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62E" w:rsidRDefault="00E20E51">
      <w:pPr>
        <w:pStyle w:val="Corpsdetexte2"/>
        <w:rPr>
          <w:rFonts w:ascii="Arial" w:eastAsia="Times New Roman" w:hAnsi="Arial" w:cs="Times New Roman"/>
          <w:b/>
          <w:bCs/>
          <w:color w:val="3333FF"/>
          <w:sz w:val="48"/>
          <w:szCs w:val="48"/>
          <w:lang w:bidi="ar-SA"/>
        </w:rPr>
      </w:pPr>
      <w:bookmarkStart w:id="0" w:name="_GoBack"/>
      <w:bookmarkEnd w:id="0"/>
      <w:r>
        <w:rPr>
          <w:rFonts w:ascii="Arial" w:eastAsia="Times New Roman" w:hAnsi="Arial" w:cs="Times New Roman"/>
          <w:b/>
          <w:bCs/>
          <w:color w:val="3333FF"/>
          <w:sz w:val="48"/>
          <w:szCs w:val="48"/>
          <w:lang w:bidi="ar-SA"/>
        </w:rPr>
        <w:t>L'activité Film et Culture</w:t>
      </w:r>
    </w:p>
    <w:p w:rsidR="008F362E" w:rsidRDefault="008F362E">
      <w:pPr>
        <w:pStyle w:val="Corpsdetexte2"/>
        <w:rPr>
          <w:rFonts w:ascii="Arial" w:eastAsia="Times New Roman" w:hAnsi="Arial" w:cs="Times New Roman"/>
          <w:b/>
          <w:bCs/>
          <w:color w:val="3333FF"/>
          <w:sz w:val="48"/>
          <w:szCs w:val="48"/>
          <w:lang w:bidi="ar-SA"/>
        </w:rPr>
      </w:pPr>
    </w:p>
    <w:p w:rsidR="008F362E" w:rsidRDefault="008F362E">
      <w:pPr>
        <w:pStyle w:val="Corpsdetexte2"/>
        <w:rPr>
          <w:rFonts w:ascii="Arial" w:eastAsia="Times New Roman" w:hAnsi="Arial" w:cs="Times New Roman"/>
          <w:b/>
          <w:bCs/>
          <w:color w:val="3333FF"/>
          <w:sz w:val="48"/>
          <w:szCs w:val="48"/>
          <w:lang w:bidi="ar-SA"/>
        </w:rPr>
      </w:pPr>
    </w:p>
    <w:p w:rsidR="008F362E" w:rsidRDefault="00E20E51">
      <w:pPr>
        <w:pStyle w:val="Corpsdetexte2"/>
        <w:rPr>
          <w:rFonts w:ascii="Arial" w:eastAsia="Times New Roman" w:hAnsi="Arial" w:cs="Times New Roman"/>
          <w:b/>
          <w:bCs/>
          <w:color w:val="FF6600"/>
          <w:sz w:val="26"/>
          <w:lang w:bidi="ar-SA"/>
        </w:rPr>
      </w:pPr>
      <w:r>
        <w:rPr>
          <w:rFonts w:ascii="Arial" w:eastAsia="Times New Roman" w:hAnsi="Arial" w:cs="Times New Roman"/>
          <w:b/>
          <w:bCs/>
          <w:color w:val="FF6600"/>
          <w:sz w:val="26"/>
          <w:lang w:bidi="ar-SA"/>
        </w:rPr>
        <w:t>Mission</w:t>
      </w:r>
    </w:p>
    <w:p w:rsidR="008F362E" w:rsidRDefault="008F362E">
      <w:pPr>
        <w:pStyle w:val="Corpsdetexte2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Corpsdetexte2"/>
      </w:pPr>
      <w:r>
        <w:rPr>
          <w:rFonts w:ascii="Arial" w:eastAsia="Times New Roman" w:hAnsi="Arial" w:cs="Times New Roman"/>
          <w:noProof/>
          <w:sz w:val="26"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3959</wp:posOffset>
            </wp:positionH>
            <wp:positionV relativeFrom="paragraph">
              <wp:posOffset>36356</wp:posOffset>
            </wp:positionV>
            <wp:extent cx="3398404" cy="2534396"/>
            <wp:effectExtent l="0" t="0" r="0" b="0"/>
            <wp:wrapSquare wrapText="bothSides"/>
            <wp:docPr id="1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404" cy="2534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Times New Roman"/>
          <w:sz w:val="26"/>
          <w:lang w:bidi="ar-SA"/>
        </w:rPr>
        <w:t xml:space="preserve">L’association Film et Culture (dont le conseil d'administration est composé de directeurs d'établissements, enseignants, et représentants de </w:t>
      </w:r>
      <w:r>
        <w:rPr>
          <w:rFonts w:ascii="Arial" w:eastAsia="Times New Roman" w:hAnsi="Arial" w:cs="Times New Roman"/>
          <w:sz w:val="26"/>
          <w:lang w:bidi="ar-SA"/>
        </w:rPr>
        <w:t>parents d'élèves de l'Enseignement catholique) propose une initiation à la culture cinématographique en école, collège et lycée.</w:t>
      </w:r>
    </w:p>
    <w:p w:rsidR="008F362E" w:rsidRDefault="008F362E">
      <w:pPr>
        <w:pStyle w:val="Corpsdetexte2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Corpsdetexte2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Elle intervient directement (en cela réside sa spécificité) auprès des élèves. Grands consommateurs de films commerciaux, la p</w:t>
      </w:r>
      <w:r>
        <w:rPr>
          <w:rFonts w:ascii="Arial" w:eastAsia="Times New Roman" w:hAnsi="Arial" w:cs="Times New Roman"/>
          <w:sz w:val="26"/>
          <w:lang w:bidi="ar-SA"/>
        </w:rPr>
        <w:t>lupart des élèves ignorent la richesse de la création cinématographique.</w:t>
      </w:r>
    </w:p>
    <w:p w:rsidR="008F362E" w:rsidRDefault="008F362E">
      <w:pPr>
        <w:pStyle w:val="Corpsdetexte2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Corpsdetexte2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Nos programmes et nos interventions ont pour but de stimuler leur curiosité pour le cinéma, de leur faire connaître sa diversité, de développer leur esprit critique, leur capacité d’</w:t>
      </w:r>
      <w:r>
        <w:rPr>
          <w:rFonts w:ascii="Arial" w:eastAsia="Times New Roman" w:hAnsi="Arial" w:cs="Times New Roman"/>
          <w:sz w:val="26"/>
          <w:lang w:bidi="ar-SA"/>
        </w:rPr>
        <w:t>analyse et d’interprétation.</w:t>
      </w:r>
    </w:p>
    <w:p w:rsidR="008F362E" w:rsidRDefault="008F362E">
      <w:pPr>
        <w:pStyle w:val="Standard"/>
        <w:rPr>
          <w:rFonts w:ascii="Arial" w:eastAsia="Times New Roman" w:hAnsi="Arial" w:cs="Times New Roman"/>
          <w:b/>
          <w:bCs/>
          <w:sz w:val="26"/>
          <w:lang w:bidi="ar-SA"/>
        </w:rPr>
      </w:pPr>
    </w:p>
    <w:p w:rsidR="008F362E" w:rsidRDefault="00E20E51">
      <w:pPr>
        <w:pStyle w:val="Titre1"/>
        <w:rPr>
          <w:rFonts w:ascii="Arial" w:eastAsia="Times New Roman" w:hAnsi="Arial" w:cs="Times New Roman"/>
          <w:color w:val="FF6600"/>
          <w:sz w:val="26"/>
          <w:lang w:bidi="ar-SA"/>
        </w:rPr>
      </w:pPr>
      <w:r>
        <w:rPr>
          <w:rFonts w:ascii="Arial" w:eastAsia="Times New Roman" w:hAnsi="Arial" w:cs="Times New Roman"/>
          <w:color w:val="FF6600"/>
          <w:sz w:val="26"/>
          <w:lang w:bidi="ar-SA"/>
        </w:rPr>
        <w:t>Objectifs pédagogiques</w:t>
      </w:r>
    </w:p>
    <w:p w:rsidR="008F362E" w:rsidRDefault="008F362E">
      <w:pPr>
        <w:pStyle w:val="Standard"/>
        <w:rPr>
          <w:rFonts w:ascii="Arial" w:eastAsia="Times New Roman" w:hAnsi="Arial" w:cs="Times New Roman"/>
          <w:b/>
          <w:bCs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1. Mise en place des repères fondamentaux de l’histoire du cinéma (auteurs, genres, écoles et courants esthétiques). Le patrimoine cinématographique fait l’objet d’interventions spécifiques consacrées à</w:t>
      </w:r>
      <w:r>
        <w:rPr>
          <w:rFonts w:ascii="Arial" w:eastAsia="Times New Roman" w:hAnsi="Arial" w:cs="Times New Roman"/>
          <w:sz w:val="26"/>
          <w:lang w:bidi="ar-SA"/>
        </w:rPr>
        <w:t xml:space="preserve"> un thème ou une période. En plus des œuvres projetées et analysées, l'association intervient régulièrement à la demande des établissements sur différentes thématiques. </w:t>
      </w:r>
    </w:p>
    <w:p w:rsidR="008F362E" w:rsidRDefault="008F362E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 xml:space="preserve">2. Initiation au vocabulaire de l’analyse filmique (échelle des plans, mouvements de </w:t>
      </w:r>
      <w:r>
        <w:rPr>
          <w:rFonts w:ascii="Arial" w:eastAsia="Times New Roman" w:hAnsi="Arial" w:cs="Times New Roman"/>
          <w:sz w:val="26"/>
          <w:lang w:bidi="ar-SA"/>
        </w:rPr>
        <w:t>caméra, travail de découpage et de montage, etc.)</w:t>
      </w:r>
    </w:p>
    <w:p w:rsidR="008F362E" w:rsidRDefault="008F362E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3. Sensibilisation à la construction et aux enjeux du scénario : amener les élèves à s’interroger sur ce que raconter une histoire veut dire.</w:t>
      </w:r>
    </w:p>
    <w:p w:rsidR="008F362E" w:rsidRDefault="008F362E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 xml:space="preserve">4. Mise en évidence des stéréotypes véhiculés par le cinéma </w:t>
      </w:r>
      <w:r>
        <w:rPr>
          <w:rFonts w:ascii="Arial" w:eastAsia="Times New Roman" w:hAnsi="Arial" w:cs="Times New Roman"/>
          <w:sz w:val="26"/>
          <w:lang w:bidi="ar-SA"/>
        </w:rPr>
        <w:t>mais aussi par l’image en général : la publicité, la télévision, les jeux vidéo.</w:t>
      </w:r>
    </w:p>
    <w:p w:rsidR="008F362E" w:rsidRDefault="008F362E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5. Réflexion sur ce qui fait la force ou l’efficacité des images. Le cinéma commercial instaure une relation entre l’image et le spectateur, dont le plaisir visuel est un des</w:t>
      </w:r>
      <w:r>
        <w:rPr>
          <w:rFonts w:ascii="Arial" w:eastAsia="Times New Roman" w:hAnsi="Arial" w:cs="Times New Roman"/>
          <w:sz w:val="26"/>
          <w:lang w:bidi="ar-SA"/>
        </w:rPr>
        <w:t xml:space="preserve"> fondements immédiats et incontournables. Il s’agit, avec les élèves, de revenir sur cette relation, d’en déterminer les paramètres, et de savoir la mettre en cause si nécessaire.</w:t>
      </w:r>
    </w:p>
    <w:p w:rsidR="008F362E" w:rsidRDefault="008F362E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6. Contribution au développement d'une pratique culturelle de qualité en fa</w:t>
      </w:r>
      <w:r>
        <w:rPr>
          <w:rFonts w:ascii="Arial" w:eastAsia="Times New Roman" w:hAnsi="Arial" w:cs="Times New Roman"/>
          <w:sz w:val="26"/>
          <w:lang w:bidi="ar-SA"/>
        </w:rPr>
        <w:t xml:space="preserve">vorisant les liens entre les enfants et les jeunes et le cinéma. </w:t>
      </w:r>
    </w:p>
    <w:p w:rsidR="008F362E" w:rsidRDefault="008F362E">
      <w:pPr>
        <w:pStyle w:val="Standard"/>
        <w:tabs>
          <w:tab w:val="left" w:pos="72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Titre1"/>
        <w:rPr>
          <w:rFonts w:ascii="Arial" w:eastAsia="Times New Roman" w:hAnsi="Arial" w:cs="Times New Roman"/>
          <w:color w:val="FF6600"/>
          <w:sz w:val="26"/>
          <w:lang w:bidi="ar-SA"/>
        </w:rPr>
      </w:pPr>
      <w:r>
        <w:rPr>
          <w:rFonts w:ascii="Arial" w:eastAsia="Times New Roman" w:hAnsi="Arial" w:cs="Times New Roman"/>
          <w:color w:val="FF6600"/>
          <w:sz w:val="26"/>
          <w:lang w:bidi="ar-SA"/>
        </w:rPr>
        <w:lastRenderedPageBreak/>
        <w:t>Choix des films et des cours thématiques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jc w:val="both"/>
      </w:pPr>
      <w:r>
        <w:rPr>
          <w:rFonts w:ascii="Arial" w:eastAsia="Times New Roman" w:hAnsi="Arial" w:cs="Times New Roman"/>
          <w:sz w:val="26"/>
          <w:lang w:bidi="ar-SA"/>
        </w:rPr>
        <w:t>Les films sont choisis pour leur capacité à susciter l’intérêt d’un public jeune, leurs qualités esthétiques, leur richesse thématique. La programm</w:t>
      </w:r>
      <w:r>
        <w:rPr>
          <w:rFonts w:ascii="Arial" w:eastAsia="Times New Roman" w:hAnsi="Arial" w:cs="Times New Roman"/>
          <w:sz w:val="26"/>
          <w:lang w:bidi="ar-SA"/>
        </w:rPr>
        <w:t xml:space="preserve">ation accorde une large place à des films récents, auxquels les élèves s’avèrent plus réceptifs, sans oublier les classiques. Parmi les œuvres montrées :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Les Figures de l'ombre, Le collier rouge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En solitaire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Visages villages, Le Fils de l'Autre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proofErr w:type="spellStart"/>
      <w:r>
        <w:rPr>
          <w:rFonts w:ascii="Arial" w:eastAsia="Times New Roman" w:hAnsi="Arial" w:cs="Times New Roman"/>
          <w:b/>
          <w:bCs/>
          <w:sz w:val="26"/>
          <w:lang w:bidi="ar-SA"/>
        </w:rPr>
        <w:t>Terrafer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ma</w:t>
      </w:r>
      <w:proofErr w:type="spellEnd"/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Les Temps modernes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proofErr w:type="spellStart"/>
      <w:r>
        <w:rPr>
          <w:rFonts w:ascii="Arial" w:eastAsia="Times New Roman" w:hAnsi="Arial" w:cs="Times New Roman"/>
          <w:b/>
          <w:bCs/>
          <w:sz w:val="26"/>
          <w:lang w:bidi="ar-SA"/>
        </w:rPr>
        <w:t>Argo</w:t>
      </w:r>
      <w:proofErr w:type="spellEnd"/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Le crime de l'Orient-Express, Orgueil et Préjugés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Hippocrate</w:t>
      </w:r>
      <w:r>
        <w:rPr>
          <w:rFonts w:ascii="Arial" w:eastAsia="Times New Roman" w:hAnsi="Arial" w:cs="Times New Roman"/>
          <w:sz w:val="26"/>
          <w:lang w:bidi="ar-SA"/>
        </w:rPr>
        <w:t>,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 xml:space="preserve"> Le Labyrinthe du silence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Fenêtre sur cour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La Colline aux coquelicots,</w:t>
      </w:r>
      <w:r>
        <w:rPr>
          <w:rFonts w:ascii="Arial" w:eastAsia="Times New Roman" w:hAnsi="Arial" w:cs="Times New Roman"/>
          <w:sz w:val="26"/>
          <w:lang w:bidi="ar-SA"/>
        </w:rPr>
        <w:t xml:space="preserve">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Ernest et Célestine</w:t>
      </w:r>
      <w:r>
        <w:rPr>
          <w:rFonts w:ascii="Arial" w:eastAsia="Times New Roman" w:hAnsi="Arial" w:cs="Times New Roman"/>
          <w:sz w:val="26"/>
          <w:lang w:bidi="ar-SA"/>
        </w:rPr>
        <w:t xml:space="preserve">,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Le Chien jaune de Mongolie</w:t>
      </w:r>
      <w:r>
        <w:rPr>
          <w:rFonts w:ascii="Arial" w:eastAsia="Times New Roman" w:hAnsi="Arial" w:cs="Times New Roman"/>
          <w:sz w:val="26"/>
          <w:lang w:bidi="ar-SA"/>
        </w:rPr>
        <w:t>,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 xml:space="preserve"> Le Promeneur d'oiseau, Hugo Cabret, Les Su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>ffragettes, Selma, etc.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b/>
          <w:bCs/>
          <w:sz w:val="26"/>
          <w:lang w:bidi="ar-SA"/>
        </w:rPr>
      </w:pPr>
    </w:p>
    <w:p w:rsidR="008F362E" w:rsidRDefault="00E20E51">
      <w:pPr>
        <w:pStyle w:val="Standard"/>
        <w:tabs>
          <w:tab w:val="left" w:pos="720"/>
        </w:tabs>
        <w:jc w:val="both"/>
      </w:pPr>
      <w:r>
        <w:rPr>
          <w:rFonts w:ascii="Arial" w:eastAsia="Times New Roman" w:hAnsi="Arial" w:cs="Times New Roman"/>
          <w:sz w:val="26"/>
          <w:lang w:bidi="ar-SA"/>
        </w:rPr>
        <w:t xml:space="preserve">Cours thématiques : 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 xml:space="preserve">le cinéma fantastique, le </w:t>
      </w:r>
      <w:proofErr w:type="spellStart"/>
      <w:r>
        <w:rPr>
          <w:rFonts w:ascii="Arial" w:eastAsia="Times New Roman" w:hAnsi="Arial" w:cs="Times New Roman"/>
          <w:b/>
          <w:bCs/>
          <w:sz w:val="26"/>
          <w:lang w:bidi="ar-SA"/>
        </w:rPr>
        <w:t>Peplum</w:t>
      </w:r>
      <w:proofErr w:type="spellEnd"/>
      <w:r>
        <w:rPr>
          <w:rFonts w:ascii="Arial" w:eastAsia="Times New Roman" w:hAnsi="Arial" w:cs="Times New Roman"/>
          <w:b/>
          <w:bCs/>
          <w:sz w:val="26"/>
          <w:lang w:bidi="ar-SA"/>
        </w:rPr>
        <w:t>, le Moyen Age, l'engagement, l'aventure, l'histoire du cinéma, etc</w:t>
      </w:r>
      <w:r>
        <w:rPr>
          <w:rFonts w:ascii="Arial" w:eastAsia="Times New Roman" w:hAnsi="Arial" w:cs="Times New Roman"/>
          <w:sz w:val="26"/>
          <w:lang w:bidi="ar-SA"/>
        </w:rPr>
        <w:t>. Ces sujets sont en rapport avec les enseignements et productions obligatoires dans le cadre du Parcours d’Educ</w:t>
      </w:r>
      <w:r>
        <w:rPr>
          <w:rFonts w:ascii="Arial" w:eastAsia="Times New Roman" w:hAnsi="Arial" w:cs="Times New Roman"/>
          <w:sz w:val="26"/>
          <w:lang w:bidi="ar-SA"/>
        </w:rPr>
        <w:t>ation Artistique et Culturelle.</w:t>
      </w:r>
    </w:p>
    <w:p w:rsidR="008F362E" w:rsidRDefault="008F362E">
      <w:pPr>
        <w:pStyle w:val="Titre1"/>
        <w:jc w:val="both"/>
        <w:rPr>
          <w:rFonts w:ascii="Arial" w:eastAsia="Times New Roman" w:hAnsi="Arial" w:cs="Times New Roman"/>
          <w:b w:val="0"/>
          <w:bCs w:val="0"/>
          <w:sz w:val="26"/>
          <w:lang w:bidi="ar-SA"/>
        </w:rPr>
      </w:pP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Titre1"/>
        <w:rPr>
          <w:rFonts w:ascii="Arial" w:eastAsia="Times New Roman" w:hAnsi="Arial" w:cs="Times New Roman"/>
          <w:color w:val="FF6600"/>
          <w:sz w:val="26"/>
          <w:lang w:bidi="ar-SA"/>
        </w:rPr>
      </w:pPr>
      <w:r>
        <w:rPr>
          <w:rFonts w:ascii="Arial" w:eastAsia="Times New Roman" w:hAnsi="Arial" w:cs="Times New Roman"/>
          <w:color w:val="FF6600"/>
          <w:sz w:val="26"/>
          <w:lang w:bidi="ar-SA"/>
        </w:rPr>
        <w:t>Modalités d’intervention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La programmation des films est organisée par niveaux, à raison de trois ou quatre films par an. Avant ou après la projection, un animateur intervient pendant une heure dans chaque classe. Ce cours</w:t>
      </w:r>
      <w:r>
        <w:rPr>
          <w:rFonts w:ascii="Arial" w:eastAsia="Times New Roman" w:hAnsi="Arial" w:cs="Times New Roman"/>
          <w:sz w:val="26"/>
          <w:lang w:bidi="ar-SA"/>
        </w:rPr>
        <w:t xml:space="preserve"> s’organise en trois temps forts :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tabs>
          <w:tab w:val="left" w:pos="144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1. échange des points de vue, expression personnelle, débat</w:t>
      </w:r>
    </w:p>
    <w:p w:rsidR="008F362E" w:rsidRDefault="00E20E51">
      <w:pPr>
        <w:pStyle w:val="Standard"/>
        <w:tabs>
          <w:tab w:val="left" w:pos="144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2. synthèse thématique et esthétique</w:t>
      </w:r>
    </w:p>
    <w:p w:rsidR="008F362E" w:rsidRDefault="00E20E51">
      <w:pPr>
        <w:pStyle w:val="Standard"/>
        <w:tabs>
          <w:tab w:val="left" w:pos="1440"/>
        </w:tabs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3. analyse d’extraits</w:t>
      </w:r>
    </w:p>
    <w:p w:rsidR="008F362E" w:rsidRDefault="008F362E">
      <w:pPr>
        <w:pStyle w:val="Standard"/>
        <w:tabs>
          <w:tab w:val="left" w:pos="1440"/>
        </w:tabs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 xml:space="preserve">Pour chaque film, une fiche pédagogique est remise aux élèves ainsi qu’un dossier plus détaillé aux </w:t>
      </w:r>
      <w:r>
        <w:rPr>
          <w:rFonts w:ascii="Arial" w:eastAsia="Times New Roman" w:hAnsi="Arial" w:cs="Times New Roman"/>
          <w:sz w:val="26"/>
          <w:lang w:bidi="ar-SA"/>
        </w:rPr>
        <w:t>enseignants.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>Les professeurs sont associés aux interventions et sont invités à les utiliser dans leurs enseignements et mises en place de compétences disciplinaires ou transversales.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jc w:val="both"/>
      </w:pPr>
      <w:r>
        <w:rPr>
          <w:rFonts w:ascii="Arial" w:eastAsia="Times New Roman" w:hAnsi="Arial" w:cs="Times New Roman"/>
          <w:b/>
          <w:bCs/>
          <w:noProof/>
          <w:color w:val="FF6600"/>
          <w:sz w:val="26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3105723</wp:posOffset>
            </wp:positionH>
            <wp:positionV relativeFrom="paragraph">
              <wp:posOffset>36356</wp:posOffset>
            </wp:positionV>
            <wp:extent cx="3506394" cy="2617561"/>
            <wp:effectExtent l="0" t="0" r="0" b="0"/>
            <wp:wrapSquare wrapText="bothSides"/>
            <wp:docPr id="2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394" cy="26175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Times New Roman"/>
          <w:b/>
          <w:bCs/>
          <w:color w:val="FF6600"/>
          <w:sz w:val="26"/>
          <w:lang w:bidi="ar-SA"/>
        </w:rPr>
        <w:t>Ateliers de pratique vidéo et photo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b/>
          <w:bCs/>
          <w:sz w:val="26"/>
          <w:lang w:bidi="ar-SA"/>
        </w:rPr>
      </w:pPr>
    </w:p>
    <w:p w:rsidR="008F362E" w:rsidRDefault="00E20E51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  <w:r>
        <w:rPr>
          <w:rFonts w:ascii="Arial" w:eastAsia="Times New Roman" w:hAnsi="Arial" w:cs="Times New Roman"/>
          <w:sz w:val="26"/>
          <w:lang w:bidi="ar-SA"/>
        </w:rPr>
        <w:t xml:space="preserve">L'association met en place des </w:t>
      </w:r>
      <w:r>
        <w:rPr>
          <w:rFonts w:ascii="Arial" w:eastAsia="Times New Roman" w:hAnsi="Arial" w:cs="Times New Roman"/>
          <w:sz w:val="26"/>
          <w:lang w:bidi="ar-SA"/>
        </w:rPr>
        <w:t xml:space="preserve">ateliers vidéo comportant travail d'écriture </w:t>
      </w:r>
      <w:proofErr w:type="spellStart"/>
      <w:r>
        <w:rPr>
          <w:rFonts w:ascii="Arial" w:eastAsia="Times New Roman" w:hAnsi="Arial" w:cs="Times New Roman"/>
          <w:sz w:val="26"/>
          <w:lang w:bidi="ar-SA"/>
        </w:rPr>
        <w:t>scénarique</w:t>
      </w:r>
      <w:proofErr w:type="spellEnd"/>
      <w:r>
        <w:rPr>
          <w:rFonts w:ascii="Arial" w:eastAsia="Times New Roman" w:hAnsi="Arial" w:cs="Times New Roman"/>
          <w:sz w:val="26"/>
          <w:lang w:bidi="ar-SA"/>
        </w:rPr>
        <w:t>, découpage, tournage, montage. Les films sont soit des fictions, soit des documentaires, soit des JT. Un atelier photo est d'abord l'occasion de s'interroger sur l'originalité, la singularité, la géné</w:t>
      </w:r>
      <w:r>
        <w:rPr>
          <w:rFonts w:ascii="Arial" w:eastAsia="Times New Roman" w:hAnsi="Arial" w:cs="Times New Roman"/>
          <w:sz w:val="26"/>
          <w:lang w:bidi="ar-SA"/>
        </w:rPr>
        <w:t>rosité du regard : prendre une photo est un choix, qui résulte d'une attention portée au monde, aux objets, aux personnes autour de soi.</w:t>
      </w: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8F362E">
      <w:pPr>
        <w:pStyle w:val="Standard"/>
        <w:jc w:val="both"/>
        <w:rPr>
          <w:rFonts w:ascii="Arial" w:eastAsia="Times New Roman" w:hAnsi="Arial" w:cs="Times New Roman"/>
          <w:sz w:val="26"/>
          <w:lang w:bidi="ar-SA"/>
        </w:rPr>
      </w:pPr>
    </w:p>
    <w:p w:rsidR="008F362E" w:rsidRDefault="00E20E51">
      <w:pPr>
        <w:pStyle w:val="Standard"/>
        <w:jc w:val="both"/>
      </w:pPr>
      <w:r>
        <w:rPr>
          <w:rFonts w:ascii="Arial" w:eastAsia="Times New Roman" w:hAnsi="Arial" w:cs="Times New Roman"/>
          <w:sz w:val="26"/>
          <w:lang w:bidi="ar-SA"/>
        </w:rPr>
        <w:t>Renseignements :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 xml:space="preserve"> 02 98 44 34 04</w:t>
      </w:r>
      <w:r>
        <w:rPr>
          <w:rFonts w:ascii="Arial" w:eastAsia="Times New Roman" w:hAnsi="Arial" w:cs="Times New Roman"/>
          <w:sz w:val="26"/>
          <w:lang w:bidi="ar-SA"/>
        </w:rPr>
        <w:t xml:space="preserve"> /</w:t>
      </w:r>
      <w:r>
        <w:rPr>
          <w:rFonts w:ascii="Arial" w:eastAsia="Times New Roman" w:hAnsi="Arial" w:cs="Times New Roman"/>
          <w:b/>
          <w:bCs/>
          <w:sz w:val="26"/>
          <w:lang w:bidi="ar-SA"/>
        </w:rPr>
        <w:t xml:space="preserve"> </w:t>
      </w:r>
      <w:hyperlink r:id="rId8" w:history="1">
        <w:r>
          <w:rPr>
            <w:rStyle w:val="Internetlink"/>
            <w:rFonts w:ascii="Arial" w:eastAsia="Times New Roman" w:hAnsi="Arial" w:cs="Times New Roman"/>
            <w:b/>
            <w:bCs/>
            <w:sz w:val="26"/>
          </w:rPr>
          <w:t>contact@film-et-culture.org</w:t>
        </w:r>
      </w:hyperlink>
    </w:p>
    <w:sectPr w:rsidR="008F362E">
      <w:pgSz w:w="11906" w:h="16838"/>
      <w:pgMar w:top="840" w:right="746" w:bottom="863" w:left="70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E51" w:rsidRDefault="00E20E51">
      <w:r>
        <w:separator/>
      </w:r>
    </w:p>
  </w:endnote>
  <w:endnote w:type="continuationSeparator" w:id="0">
    <w:p w:rsidR="00E20E51" w:rsidRDefault="00E20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E51" w:rsidRDefault="00E20E51">
      <w:r>
        <w:rPr>
          <w:color w:val="000000"/>
        </w:rPr>
        <w:separator/>
      </w:r>
    </w:p>
  </w:footnote>
  <w:footnote w:type="continuationSeparator" w:id="0">
    <w:p w:rsidR="00E20E51" w:rsidRDefault="00E20E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F362E"/>
    <w:rsid w:val="006D367F"/>
    <w:rsid w:val="008F362E"/>
    <w:rsid w:val="00E2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2F1F8-FA48-44B1-B1E4-B5EF5D0F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orpsdetexte2">
    <w:name w:val="Body Text 2"/>
    <w:basedOn w:val="Standard"/>
    <w:pPr>
      <w:jc w:val="both"/>
    </w:pPr>
    <w:rPr>
      <w:sz w:val="22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ilm-et-culture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Marie BRIAND LE STER</dc:creator>
  <cp:lastModifiedBy>Mariannick TESSONNEAU</cp:lastModifiedBy>
  <cp:revision>2</cp:revision>
  <dcterms:created xsi:type="dcterms:W3CDTF">2019-06-06T06:08:00Z</dcterms:created>
  <dcterms:modified xsi:type="dcterms:W3CDTF">2019-06-06T06:08:00Z</dcterms:modified>
</cp:coreProperties>
</file>