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F362" w14:textId="790EDE17" w:rsidR="00A93C5F" w:rsidRPr="00FD6C4D" w:rsidRDefault="00FD6C4D" w:rsidP="00FD6C4D">
      <w:pPr>
        <w:pStyle w:val="Titre1"/>
        <w:jc w:val="center"/>
        <w:rPr>
          <w:b/>
          <w:bCs/>
        </w:rPr>
      </w:pPr>
      <w:r w:rsidRPr="00FD6C4D">
        <w:rPr>
          <w:b/>
          <w:bCs/>
        </w:rPr>
        <w:t>Echelles descriptives d’observables pour préparer les conseils de classe du 3</w:t>
      </w:r>
      <w:r w:rsidRPr="00FD6C4D">
        <w:rPr>
          <w:b/>
          <w:bCs/>
          <w:vertAlign w:val="superscript"/>
        </w:rPr>
        <w:t>ème</w:t>
      </w:r>
      <w:r w:rsidRPr="00FD6C4D">
        <w:rPr>
          <w:b/>
          <w:bCs/>
        </w:rPr>
        <w:t xml:space="preserve"> trimestre.</w:t>
      </w:r>
    </w:p>
    <w:p w14:paraId="4A6B0500" w14:textId="5F354413" w:rsidR="00FD6C4D" w:rsidRPr="00FD6C4D" w:rsidRDefault="00FD6C4D" w:rsidP="00FD6C4D">
      <w:pPr>
        <w:pStyle w:val="Titre1"/>
        <w:jc w:val="center"/>
        <w:rPr>
          <w:b/>
          <w:bCs/>
        </w:rPr>
      </w:pPr>
      <w:r w:rsidRPr="00FD6C4D">
        <w:rPr>
          <w:b/>
          <w:bCs/>
        </w:rPr>
        <w:t>Cycle 4</w:t>
      </w:r>
    </w:p>
    <w:tbl>
      <w:tblPr>
        <w:tblStyle w:val="Grilledutableau"/>
        <w:tblW w:w="14426" w:type="dxa"/>
        <w:tblInd w:w="-289" w:type="dxa"/>
        <w:tblLook w:val="04A0" w:firstRow="1" w:lastRow="0" w:firstColumn="1" w:lastColumn="0" w:noHBand="0" w:noVBand="1"/>
      </w:tblPr>
      <w:tblGrid>
        <w:gridCol w:w="142"/>
        <w:gridCol w:w="1476"/>
        <w:gridCol w:w="83"/>
        <w:gridCol w:w="253"/>
        <w:gridCol w:w="2583"/>
        <w:gridCol w:w="339"/>
        <w:gridCol w:w="196"/>
        <w:gridCol w:w="2158"/>
        <w:gridCol w:w="821"/>
        <w:gridCol w:w="139"/>
        <w:gridCol w:w="2726"/>
        <w:gridCol w:w="310"/>
        <w:gridCol w:w="82"/>
        <w:gridCol w:w="3093"/>
        <w:gridCol w:w="25"/>
      </w:tblGrid>
      <w:tr w:rsidR="001A44CF" w14:paraId="3BFA30B2" w14:textId="77777777" w:rsidTr="00F062F3">
        <w:trPr>
          <w:gridBefore w:val="1"/>
          <w:wBefore w:w="142" w:type="dxa"/>
        </w:trPr>
        <w:tc>
          <w:tcPr>
            <w:tcW w:w="14284" w:type="dxa"/>
            <w:gridSpan w:val="14"/>
            <w:shd w:val="clear" w:color="auto" w:fill="5B9BD5" w:themeFill="accent1"/>
          </w:tcPr>
          <w:p w14:paraId="58D87DB3" w14:textId="77777777" w:rsidR="001A44CF" w:rsidRDefault="001A44CF" w:rsidP="001A44CF">
            <w:pPr>
              <w:spacing w:before="120" w:after="120"/>
              <w:jc w:val="center"/>
            </w:pPr>
            <w:r>
              <w:t>Domaine 1 – cycle 4 : les langages pour penser et communiquer</w:t>
            </w:r>
          </w:p>
        </w:tc>
      </w:tr>
      <w:tr w:rsidR="00A93C5F" w14:paraId="4A7CD288" w14:textId="77777777" w:rsidTr="00F062F3">
        <w:trPr>
          <w:gridBefore w:val="1"/>
          <w:wBefore w:w="142" w:type="dxa"/>
        </w:trPr>
        <w:tc>
          <w:tcPr>
            <w:tcW w:w="1812" w:type="dxa"/>
            <w:gridSpan w:val="3"/>
            <w:vMerge w:val="restart"/>
          </w:tcPr>
          <w:p w14:paraId="348B37CF" w14:textId="77777777" w:rsidR="00A93C5F" w:rsidRPr="001A44CF" w:rsidRDefault="00A93C5F" w:rsidP="001A44CF">
            <w:pPr>
              <w:jc w:val="center"/>
              <w:rPr>
                <w:b/>
                <w:u w:val="single"/>
              </w:rPr>
            </w:pPr>
            <w:r w:rsidRPr="001A44CF">
              <w:rPr>
                <w:b/>
                <w:u w:val="single"/>
              </w:rPr>
              <w:t>Composante 1</w:t>
            </w:r>
          </w:p>
          <w:p w14:paraId="35B142DC" w14:textId="77777777" w:rsidR="00A93C5F" w:rsidRDefault="00A93C5F" w:rsidP="001A44CF">
            <w:pPr>
              <w:jc w:val="center"/>
            </w:pPr>
            <w:r>
              <w:t>Comprendre,</w:t>
            </w:r>
          </w:p>
          <w:p w14:paraId="62558CFD" w14:textId="77777777" w:rsidR="00A93C5F" w:rsidRDefault="00A93C5F" w:rsidP="001A44CF">
            <w:pPr>
              <w:jc w:val="center"/>
            </w:pPr>
            <w:r>
              <w:t>S’exprimer en utilisant la langue français à l’oral et à l’écrit</w:t>
            </w:r>
          </w:p>
          <w:p w14:paraId="5C0141A5" w14:textId="77777777" w:rsidR="00BB4560" w:rsidRDefault="00BB4560" w:rsidP="001A44CF">
            <w:pPr>
              <w:jc w:val="center"/>
            </w:pPr>
          </w:p>
          <w:p w14:paraId="3BC96B54" w14:textId="3AB45F22" w:rsidR="00BB4560" w:rsidRDefault="00BB4560" w:rsidP="001A44CF">
            <w:pPr>
              <w:jc w:val="center"/>
            </w:pPr>
            <w:r w:rsidRPr="00BB4560">
              <w:rPr>
                <w:highlight w:val="yellow"/>
              </w:rPr>
              <w:t>LORS DES CLASSES VIRTUELLES</w:t>
            </w:r>
            <w:r>
              <w:rPr>
                <w:highlight w:val="yellow"/>
              </w:rPr>
              <w:t xml:space="preserve"> ET SI RETOUR AU COLLEGE</w:t>
            </w:r>
            <w:r w:rsidRPr="00BB4560">
              <w:rPr>
                <w:highlight w:val="yellow"/>
              </w:rPr>
              <w:t> :</w:t>
            </w:r>
            <w:r>
              <w:t xml:space="preserve"> </w:t>
            </w:r>
          </w:p>
        </w:tc>
        <w:tc>
          <w:tcPr>
            <w:tcW w:w="3118" w:type="dxa"/>
            <w:gridSpan w:val="3"/>
            <w:shd w:val="clear" w:color="auto" w:fill="FFFF00"/>
          </w:tcPr>
          <w:p w14:paraId="3A99A556" w14:textId="1F70F272" w:rsidR="00A93C5F" w:rsidRDefault="00A93C5F" w:rsidP="001A44CF">
            <w:pPr>
              <w:jc w:val="center"/>
            </w:pPr>
            <w:r>
              <w:t xml:space="preserve">Niveau </w:t>
            </w:r>
            <w:r w:rsidR="00B66C81">
              <w:t xml:space="preserve">de maitrise </w:t>
            </w:r>
          </w:p>
          <w:p w14:paraId="236403E2" w14:textId="6C993466" w:rsidR="00A93C5F" w:rsidRDefault="00A93C5F" w:rsidP="001A44CF">
            <w:pPr>
              <w:jc w:val="center"/>
            </w:pPr>
            <w:r>
              <w:t>Ins</w:t>
            </w:r>
            <w:r w:rsidR="00B66C81">
              <w:t>uffisant</w:t>
            </w:r>
          </w:p>
        </w:tc>
        <w:tc>
          <w:tcPr>
            <w:tcW w:w="3118" w:type="dxa"/>
            <w:gridSpan w:val="3"/>
            <w:shd w:val="clear" w:color="auto" w:fill="FFC000" w:themeFill="accent4"/>
          </w:tcPr>
          <w:p w14:paraId="4EB1885B" w14:textId="77777777" w:rsidR="00B66C81" w:rsidRDefault="00B66C81" w:rsidP="00B66C81">
            <w:pPr>
              <w:jc w:val="center"/>
            </w:pPr>
            <w:r>
              <w:t xml:space="preserve">Niveau de maitrise </w:t>
            </w:r>
          </w:p>
          <w:p w14:paraId="3C4C5773" w14:textId="77777777" w:rsidR="00A93C5F" w:rsidRDefault="00A93C5F" w:rsidP="001A44CF">
            <w:pPr>
              <w:jc w:val="center"/>
            </w:pPr>
            <w:r>
              <w:t>Fragile</w:t>
            </w:r>
          </w:p>
        </w:tc>
        <w:tc>
          <w:tcPr>
            <w:tcW w:w="3118" w:type="dxa"/>
            <w:gridSpan w:val="3"/>
            <w:shd w:val="clear" w:color="auto" w:fill="92D050"/>
          </w:tcPr>
          <w:p w14:paraId="0FC6EAC2" w14:textId="77777777" w:rsidR="00B66C81" w:rsidRDefault="00B66C81" w:rsidP="00B66C81">
            <w:pPr>
              <w:jc w:val="center"/>
            </w:pPr>
            <w:r>
              <w:t xml:space="preserve">Niveau de maitrise </w:t>
            </w:r>
          </w:p>
          <w:p w14:paraId="4C94361F" w14:textId="6345E9F0" w:rsidR="00A93C5F" w:rsidRDefault="00A93C5F" w:rsidP="001A44CF">
            <w:pPr>
              <w:jc w:val="center"/>
            </w:pPr>
            <w:r>
              <w:t>Satisfaisant</w:t>
            </w:r>
          </w:p>
        </w:tc>
        <w:tc>
          <w:tcPr>
            <w:tcW w:w="3118" w:type="dxa"/>
            <w:gridSpan w:val="2"/>
            <w:shd w:val="clear" w:color="auto" w:fill="5B9BD5" w:themeFill="accent1"/>
          </w:tcPr>
          <w:p w14:paraId="3ED08EE3" w14:textId="77777777" w:rsidR="00B66C81" w:rsidRDefault="00B66C81" w:rsidP="00B66C81">
            <w:pPr>
              <w:jc w:val="center"/>
            </w:pPr>
            <w:r>
              <w:t xml:space="preserve">Niveau de maitrise </w:t>
            </w:r>
          </w:p>
          <w:p w14:paraId="4BA2573B" w14:textId="66C81812" w:rsidR="00A93C5F" w:rsidRDefault="00B66C81" w:rsidP="001A44CF">
            <w:pPr>
              <w:jc w:val="center"/>
            </w:pPr>
            <w:r>
              <w:t>T</w:t>
            </w:r>
            <w:r w:rsidR="00A93C5F">
              <w:t>rès satisfaisant</w:t>
            </w:r>
          </w:p>
        </w:tc>
      </w:tr>
      <w:tr w:rsidR="00A52951" w14:paraId="3896FD0C" w14:textId="77777777" w:rsidTr="00F062F3">
        <w:trPr>
          <w:gridBefore w:val="1"/>
          <w:wBefore w:w="142" w:type="dxa"/>
        </w:trPr>
        <w:tc>
          <w:tcPr>
            <w:tcW w:w="1812" w:type="dxa"/>
            <w:gridSpan w:val="3"/>
            <w:vMerge/>
          </w:tcPr>
          <w:p w14:paraId="5B47ADFC" w14:textId="77777777" w:rsidR="00A52951" w:rsidRPr="001A44CF" w:rsidRDefault="00A52951" w:rsidP="00A52951">
            <w:pPr>
              <w:rPr>
                <w:b/>
                <w:u w:val="single"/>
              </w:rPr>
            </w:pPr>
          </w:p>
        </w:tc>
        <w:tc>
          <w:tcPr>
            <w:tcW w:w="3118" w:type="dxa"/>
            <w:gridSpan w:val="3"/>
          </w:tcPr>
          <w:p w14:paraId="0DB03624" w14:textId="77777777" w:rsidR="00A52951" w:rsidRDefault="00A52951" w:rsidP="00A52951">
            <w:r w:rsidRPr="001F4EC1">
              <w:t xml:space="preserve">L’élève parle peu et communique difficilement. Il utilise un lexique pauvre et synthase approximative. Il a besoin d’aides importantes, pour produire un texte ou un discours cohérent. </w:t>
            </w:r>
          </w:p>
        </w:tc>
        <w:tc>
          <w:tcPr>
            <w:tcW w:w="3118" w:type="dxa"/>
            <w:gridSpan w:val="3"/>
          </w:tcPr>
          <w:p w14:paraId="33ED95DA" w14:textId="77777777" w:rsidR="00A52951" w:rsidRDefault="00A52951" w:rsidP="00A52951">
            <w:r w:rsidRPr="001F4EC1">
              <w:t>L’élève parle et communique de façon adapté</w:t>
            </w:r>
            <w:r>
              <w:t>e. Il a besoin d’aides ponctuel</w:t>
            </w:r>
            <w:r w:rsidRPr="001F4EC1">
              <w:t>l</w:t>
            </w:r>
            <w:r>
              <w:t>e</w:t>
            </w:r>
            <w:r w:rsidRPr="001F4EC1">
              <w:t xml:space="preserve">s dans certaines situations de communication. Il lit de façon fluide. </w:t>
            </w:r>
          </w:p>
        </w:tc>
        <w:tc>
          <w:tcPr>
            <w:tcW w:w="3118" w:type="dxa"/>
            <w:gridSpan w:val="3"/>
          </w:tcPr>
          <w:p w14:paraId="171BBA71" w14:textId="77777777" w:rsidR="00A52951" w:rsidRDefault="00A52951" w:rsidP="00A52951">
            <w:r w:rsidRPr="001F4EC1">
              <w:t>L’élève argumente à l’oral et à l’éc</w:t>
            </w:r>
            <w:r>
              <w:t>rit Il adapte son niveau de langue à la situation et utilis</w:t>
            </w:r>
            <w:r w:rsidRPr="001F4EC1">
              <w:t xml:space="preserve">e à bon escient les règles grammaticales et orthographique </w:t>
            </w:r>
          </w:p>
        </w:tc>
        <w:tc>
          <w:tcPr>
            <w:tcW w:w="3118" w:type="dxa"/>
            <w:gridSpan w:val="2"/>
          </w:tcPr>
          <w:p w14:paraId="4D023123" w14:textId="0ABA6C1B" w:rsidR="00A52951" w:rsidRDefault="00A52951" w:rsidP="00A52951">
            <w:r w:rsidRPr="001F4EC1">
              <w:t xml:space="preserve">L’élève est capable de combiner avec pertinence et de façon critique les observations issues de sa lecture. Dans des situations diverses il recourt de manière spontanée et avec efficacité à la lecture et à l’écriture. Il connaît l’histoire et les origines latines et grecques de la Langue </w:t>
            </w:r>
          </w:p>
        </w:tc>
      </w:tr>
      <w:tr w:rsidR="001A44CF" w14:paraId="2D3A2B52" w14:textId="77777777" w:rsidTr="00F062F3">
        <w:trPr>
          <w:gridBefore w:val="1"/>
          <w:wBefore w:w="142" w:type="dxa"/>
        </w:trPr>
        <w:tc>
          <w:tcPr>
            <w:tcW w:w="1812" w:type="dxa"/>
            <w:gridSpan w:val="3"/>
          </w:tcPr>
          <w:p w14:paraId="43976F39" w14:textId="77777777" w:rsidR="001A44CF" w:rsidRPr="001A44CF" w:rsidRDefault="001A44CF">
            <w:pPr>
              <w:rPr>
                <w:b/>
                <w:u w:val="single"/>
              </w:rPr>
            </w:pPr>
            <w:r w:rsidRPr="001A44CF">
              <w:rPr>
                <w:b/>
                <w:u w:val="single"/>
              </w:rPr>
              <w:t>Composante 2</w:t>
            </w:r>
          </w:p>
          <w:p w14:paraId="44CCE226" w14:textId="66609B37" w:rsidR="000E1D13" w:rsidRDefault="001A44CF">
            <w:r>
              <w:t>Comprendre, s’exprimer en utilisant une langue étrangère et, le cas échéant, une langue régionale</w:t>
            </w:r>
          </w:p>
          <w:p w14:paraId="72C3B36F" w14:textId="5C3E8D42" w:rsidR="000E1D13" w:rsidRDefault="000E1D13">
            <w:r w:rsidRPr="00BB4560">
              <w:rPr>
                <w:highlight w:val="yellow"/>
              </w:rPr>
              <w:t>LORS DES CLASSES VIRTUELLES</w:t>
            </w:r>
            <w:r>
              <w:rPr>
                <w:highlight w:val="yellow"/>
              </w:rPr>
              <w:t xml:space="preserve"> ET SI RETOUR AU COLLEGE</w:t>
            </w:r>
            <w:r w:rsidRPr="00BB4560">
              <w:rPr>
                <w:highlight w:val="yellow"/>
              </w:rPr>
              <w:t> :</w:t>
            </w:r>
          </w:p>
        </w:tc>
        <w:tc>
          <w:tcPr>
            <w:tcW w:w="3118" w:type="dxa"/>
            <w:gridSpan w:val="3"/>
          </w:tcPr>
          <w:p w14:paraId="442158AA" w14:textId="4C20CA5D" w:rsidR="00A52951" w:rsidRDefault="30A4BB3C" w:rsidP="00A52951">
            <w:pPr>
              <w:pStyle w:val="NormalWeb"/>
            </w:pPr>
            <w:r>
              <w:t xml:space="preserve">L’élève pratique au moins 2 LV ou 1 LV et 1 LR </w:t>
            </w:r>
          </w:p>
          <w:p w14:paraId="5FBCFA88" w14:textId="77777777" w:rsidR="001A44CF" w:rsidRDefault="001A44CF" w:rsidP="001A44CF"/>
        </w:tc>
        <w:tc>
          <w:tcPr>
            <w:tcW w:w="3118" w:type="dxa"/>
            <w:gridSpan w:val="3"/>
          </w:tcPr>
          <w:p w14:paraId="2C07BF71" w14:textId="6938FF32" w:rsidR="001A44CF" w:rsidRDefault="30A4BB3C" w:rsidP="001A44CF">
            <w:r>
              <w:t>Il Comprend et s’exprime à l’aide de messages simples et courts. Il entre en dialogue de façon hésitante et avec de l’aide</w:t>
            </w:r>
          </w:p>
        </w:tc>
        <w:tc>
          <w:tcPr>
            <w:tcW w:w="3118" w:type="dxa"/>
            <w:gridSpan w:val="3"/>
          </w:tcPr>
          <w:p w14:paraId="082CA2AA" w14:textId="5C6408EE" w:rsidR="001A44CF" w:rsidRDefault="00A52951" w:rsidP="001A44CF">
            <w:r>
              <w:t xml:space="preserve">Il </w:t>
            </w:r>
            <w:r w:rsidR="00D83050">
              <w:t xml:space="preserve">participe, </w:t>
            </w:r>
            <w:r>
              <w:t>s’engage volontiers dans le dialogue et prend part à des conversations. Il adapte son niveau de langue et son discours à la situation</w:t>
            </w:r>
            <w:r w:rsidR="00D83050">
              <w:t>.</w:t>
            </w:r>
          </w:p>
        </w:tc>
        <w:tc>
          <w:tcPr>
            <w:tcW w:w="3118" w:type="dxa"/>
            <w:gridSpan w:val="2"/>
          </w:tcPr>
          <w:p w14:paraId="776B2A2C" w14:textId="77777777" w:rsidR="001A44CF" w:rsidRDefault="00A52951" w:rsidP="001A44CF">
            <w:r>
              <w:t>Il maîtrise le code de la langue pour s’insérer dans une communication liée à la vie quotidienne. Il possède des connaissances sur le contexte culturel.</w:t>
            </w:r>
          </w:p>
        </w:tc>
      </w:tr>
      <w:tr w:rsidR="001A44CF" w14:paraId="66F0413A" w14:textId="77777777" w:rsidTr="00F062F3">
        <w:trPr>
          <w:gridBefore w:val="1"/>
          <w:wBefore w:w="142" w:type="dxa"/>
        </w:trPr>
        <w:tc>
          <w:tcPr>
            <w:tcW w:w="1812" w:type="dxa"/>
            <w:gridSpan w:val="3"/>
          </w:tcPr>
          <w:p w14:paraId="267B9AB0" w14:textId="6A313EF7" w:rsidR="001A44CF" w:rsidRPr="00CE4DA7" w:rsidRDefault="001A44CF" w:rsidP="00CE4DA7">
            <w:pPr>
              <w:rPr>
                <w:b/>
                <w:bCs/>
              </w:rPr>
            </w:pPr>
            <w:r w:rsidRPr="00CE4DA7">
              <w:rPr>
                <w:b/>
                <w:bCs/>
              </w:rPr>
              <w:lastRenderedPageBreak/>
              <w:t>Composante 3</w:t>
            </w:r>
            <w:r w:rsidR="00CE4DA7">
              <w:rPr>
                <w:b/>
                <w:bCs/>
              </w:rPr>
              <w:t xml:space="preserve"> : </w:t>
            </w:r>
            <w:r>
              <w:t>Comprendre, s’exprimer en utilisant les langages mathématiques, scientifiques et informatiques</w:t>
            </w:r>
          </w:p>
          <w:p w14:paraId="64D8E3CF" w14:textId="5A73A18A" w:rsidR="00F01880" w:rsidRDefault="00F01880" w:rsidP="008D7B96">
            <w:pPr>
              <w:spacing w:before="100" w:beforeAutospacing="1" w:after="100" w:afterAutospacing="1"/>
            </w:pPr>
            <w:r w:rsidRPr="0063704E">
              <w:rPr>
                <w:highlight w:val="yellow"/>
              </w:rPr>
              <w:t xml:space="preserve">LORS DES CLASSES VIRTUELLES ET </w:t>
            </w:r>
            <w:r w:rsidR="0063704E" w:rsidRPr="0063704E">
              <w:rPr>
                <w:highlight w:val="yellow"/>
              </w:rPr>
              <w:t>DES RETOURS D’ACTIVITES PENDANT LE TEMPS A LA MAISON</w:t>
            </w:r>
          </w:p>
        </w:tc>
        <w:tc>
          <w:tcPr>
            <w:tcW w:w="3118" w:type="dxa"/>
            <w:gridSpan w:val="3"/>
          </w:tcPr>
          <w:p w14:paraId="3835DB54" w14:textId="77777777" w:rsidR="0001684C" w:rsidRDefault="008D7B96" w:rsidP="008D7B96">
            <w:pPr>
              <w:spacing w:before="100" w:beforeAutospacing="1" w:after="100" w:afterAutospacing="1"/>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 xml:space="preserve">L'élève </w:t>
            </w:r>
            <w:r w:rsidR="00E95B0E">
              <w:rPr>
                <w:rFonts w:ascii="Times New Roman" w:eastAsia="Times New Roman" w:hAnsi="Times New Roman" w:cs="Times New Roman"/>
                <w:sz w:val="24"/>
                <w:szCs w:val="24"/>
                <w:lang w:eastAsia="fr-FR"/>
              </w:rPr>
              <w:t xml:space="preserve">sait utiliser les nombres pour exprimer  quantités et mesures. </w:t>
            </w:r>
            <w:r w:rsidR="0001684C">
              <w:rPr>
                <w:rFonts w:ascii="Times New Roman" w:eastAsia="Times New Roman" w:hAnsi="Times New Roman" w:cs="Times New Roman"/>
                <w:sz w:val="24"/>
                <w:szCs w:val="24"/>
                <w:lang w:eastAsia="fr-FR"/>
              </w:rPr>
              <w:t xml:space="preserve">Il sait se repérer et résoudre des problèmes simples. </w:t>
            </w:r>
          </w:p>
          <w:p w14:paraId="3610D0B1" w14:textId="77777777" w:rsidR="008D7B96" w:rsidRDefault="0001684C" w:rsidP="008D7B96">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lit </w:t>
            </w:r>
            <w:r w:rsidRPr="00A43F6C">
              <w:rPr>
                <w:rFonts w:ascii="Times New Roman" w:eastAsia="Times New Roman" w:hAnsi="Times New Roman" w:cs="Times New Roman"/>
                <w:sz w:val="24"/>
                <w:szCs w:val="24"/>
                <w:lang w:eastAsia="fr-FR"/>
              </w:rPr>
              <w:t>des tableaux, des graphiques et des diagrammes organisant des données de natures diverses.</w:t>
            </w:r>
          </w:p>
          <w:p w14:paraId="33CFE883" w14:textId="77777777" w:rsidR="001A44CF" w:rsidRDefault="001A44CF" w:rsidP="0001684C">
            <w:pPr>
              <w:spacing w:before="100" w:beforeAutospacing="1" w:after="100" w:afterAutospacing="1"/>
            </w:pPr>
          </w:p>
        </w:tc>
        <w:tc>
          <w:tcPr>
            <w:tcW w:w="3118" w:type="dxa"/>
            <w:gridSpan w:val="3"/>
          </w:tcPr>
          <w:p w14:paraId="61E1D03A" w14:textId="77777777" w:rsidR="0001684C" w:rsidRDefault="00E95B0E" w:rsidP="0001684C">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w:t>
            </w:r>
            <w:r w:rsidRPr="00A43F6C">
              <w:rPr>
                <w:rFonts w:ascii="Times New Roman" w:eastAsia="Times New Roman" w:hAnsi="Times New Roman" w:cs="Times New Roman"/>
                <w:sz w:val="24"/>
                <w:szCs w:val="24"/>
                <w:lang w:eastAsia="fr-FR"/>
              </w:rPr>
              <w:t>utilise les principes du système de numération décimal et les langages formels (lettres, symboles...) propres aux mathématiques et aux disciplines scientifiques, notamment pour effectuer des calculs et modéliser des situations. Il lit des plans, se repère sur des cartes.</w:t>
            </w:r>
            <w:r w:rsidR="0001684C">
              <w:rPr>
                <w:rFonts w:ascii="Times New Roman" w:eastAsia="Times New Roman" w:hAnsi="Times New Roman" w:cs="Times New Roman"/>
                <w:sz w:val="24"/>
                <w:szCs w:val="24"/>
                <w:lang w:eastAsia="fr-FR"/>
              </w:rPr>
              <w:t xml:space="preserve"> </w:t>
            </w:r>
          </w:p>
          <w:p w14:paraId="08635EE7" w14:textId="7AF340FA" w:rsidR="001A44CF" w:rsidRPr="00CE4DA7" w:rsidRDefault="0001684C" w:rsidP="00CE4DA7">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sait utiliser </w:t>
            </w:r>
            <w:r w:rsidRPr="00CE5AE7">
              <w:rPr>
                <w:rFonts w:ascii="Times New Roman" w:eastAsia="Times New Roman" w:hAnsi="Times New Roman" w:cs="Times New Roman"/>
                <w:sz w:val="24"/>
                <w:szCs w:val="24"/>
                <w:lang w:eastAsia="fr-FR"/>
              </w:rPr>
              <w:t>les propriétés des figures usuelles pour résoudre des problèmes, aborder la complexité du monde réel.</w:t>
            </w:r>
          </w:p>
        </w:tc>
        <w:tc>
          <w:tcPr>
            <w:tcW w:w="3118" w:type="dxa"/>
            <w:gridSpan w:val="3"/>
          </w:tcPr>
          <w:p w14:paraId="52A7C1E8" w14:textId="77777777" w:rsidR="0001684C" w:rsidRDefault="0001684C" w:rsidP="001A44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sait utiliser </w:t>
            </w:r>
            <w:r w:rsidRPr="00CE5AE7">
              <w:rPr>
                <w:rFonts w:ascii="Times New Roman" w:eastAsia="Times New Roman" w:hAnsi="Times New Roman" w:cs="Times New Roman"/>
                <w:sz w:val="24"/>
                <w:szCs w:val="24"/>
                <w:lang w:eastAsia="fr-FR"/>
              </w:rPr>
              <w:t>le langage algébrique pour généraliser des propriétés et résoudre des problèmes.</w:t>
            </w:r>
          </w:p>
          <w:p w14:paraId="3A80F412" w14:textId="77777777" w:rsidR="00E95B0E" w:rsidRDefault="00E95B0E" w:rsidP="001A44CF">
            <w:pPr>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 xml:space="preserve">Il produit et utilise des représentations d'objets, d'expériences, de phénomènes naturels tels que schémas, croquis, maquettes, patrons ou figures géométriques. </w:t>
            </w:r>
          </w:p>
          <w:p w14:paraId="0EA3EBF5" w14:textId="77777777" w:rsidR="001A44CF" w:rsidRDefault="0001684C" w:rsidP="0001684C">
            <w:r w:rsidRPr="00A43F6C">
              <w:rPr>
                <w:rFonts w:ascii="Times New Roman" w:eastAsia="Times New Roman" w:hAnsi="Times New Roman" w:cs="Times New Roman"/>
                <w:sz w:val="24"/>
                <w:szCs w:val="24"/>
                <w:lang w:eastAsia="fr-FR"/>
              </w:rPr>
              <w:t>Il sait que des langages informatiques sont utilisés pour programmer des outils numériques et réaliser des traitements automatiques de données.</w:t>
            </w:r>
          </w:p>
        </w:tc>
        <w:tc>
          <w:tcPr>
            <w:tcW w:w="3118" w:type="dxa"/>
            <w:gridSpan w:val="2"/>
          </w:tcPr>
          <w:p w14:paraId="2887585A" w14:textId="77777777" w:rsidR="0001684C" w:rsidRDefault="0001684C" w:rsidP="008D7B96">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interprète, commente et</w:t>
            </w:r>
            <w:r w:rsidRPr="00A43F6C">
              <w:rPr>
                <w:rFonts w:ascii="Times New Roman" w:eastAsia="Times New Roman" w:hAnsi="Times New Roman" w:cs="Times New Roman"/>
                <w:sz w:val="24"/>
                <w:szCs w:val="24"/>
                <w:lang w:eastAsia="fr-FR"/>
              </w:rPr>
              <w:t xml:space="preserve"> produit des tableaux, des graphiques et des diagrammes organisant des données de natures diverses.</w:t>
            </w:r>
          </w:p>
          <w:p w14:paraId="4AA31AAA" w14:textId="1ED0AB90" w:rsidR="0001684C" w:rsidRDefault="0001684C" w:rsidP="008D7B96">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sait</w:t>
            </w:r>
            <w:r w:rsidRPr="00CE5AE7">
              <w:rPr>
                <w:rFonts w:ascii="Times New Roman" w:eastAsia="Times New Roman" w:hAnsi="Times New Roman" w:cs="Times New Roman"/>
                <w:sz w:val="24"/>
                <w:szCs w:val="24"/>
                <w:lang w:eastAsia="fr-FR"/>
              </w:rPr>
              <w:t xml:space="preserve"> communiquer sur ses démarch</w:t>
            </w:r>
            <w:r>
              <w:rPr>
                <w:rFonts w:ascii="Times New Roman" w:eastAsia="Times New Roman" w:hAnsi="Times New Roman" w:cs="Times New Roman"/>
                <w:sz w:val="24"/>
                <w:szCs w:val="24"/>
                <w:lang w:eastAsia="fr-FR"/>
              </w:rPr>
              <w:t>es, ses résultats, ses choix</w:t>
            </w:r>
            <w:r w:rsidR="00D83050">
              <w:rPr>
                <w:rFonts w:ascii="Times New Roman" w:eastAsia="Times New Roman" w:hAnsi="Times New Roman" w:cs="Times New Roman"/>
                <w:sz w:val="24"/>
                <w:szCs w:val="24"/>
                <w:lang w:eastAsia="fr-FR"/>
              </w:rPr>
              <w:t>.</w:t>
            </w:r>
          </w:p>
          <w:p w14:paraId="3554E89C" w14:textId="146737A1" w:rsidR="001A44CF" w:rsidRPr="00CE4DA7" w:rsidRDefault="008D7B96" w:rsidP="00CE4DA7">
            <w:pPr>
              <w:spacing w:before="100" w:beforeAutospacing="1" w:after="100" w:afterAutospacing="1"/>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Il connaît les principes de base de l'algorithmique et de la conception des programmes informatiques. Il les met en œuvre pour créer des applications simples.</w:t>
            </w:r>
          </w:p>
        </w:tc>
      </w:tr>
      <w:tr w:rsidR="001A44CF" w14:paraId="5A93E5C5" w14:textId="77777777" w:rsidTr="00F062F3">
        <w:trPr>
          <w:gridBefore w:val="1"/>
          <w:wBefore w:w="142" w:type="dxa"/>
        </w:trPr>
        <w:tc>
          <w:tcPr>
            <w:tcW w:w="1812" w:type="dxa"/>
            <w:gridSpan w:val="3"/>
          </w:tcPr>
          <w:p w14:paraId="2DEA1A6C" w14:textId="77777777" w:rsidR="001A44CF" w:rsidRPr="00CE4DA7" w:rsidRDefault="001A44CF">
            <w:pPr>
              <w:rPr>
                <w:b/>
                <w:bCs/>
              </w:rPr>
            </w:pPr>
            <w:r w:rsidRPr="00CE4DA7">
              <w:rPr>
                <w:b/>
                <w:bCs/>
              </w:rPr>
              <w:t>Composante 4</w:t>
            </w:r>
          </w:p>
          <w:p w14:paraId="3105FED6" w14:textId="77777777" w:rsidR="001A44CF" w:rsidRDefault="001A44CF">
            <w:r>
              <w:t xml:space="preserve">Comprendre, </w:t>
            </w:r>
          </w:p>
          <w:p w14:paraId="4A21BECB" w14:textId="5661BF88" w:rsidR="00285D66" w:rsidRDefault="001A44CF">
            <w:r>
              <w:t>S’exprimer en utilisant les langages des arts et du corps</w:t>
            </w:r>
          </w:p>
          <w:p w14:paraId="1367EEB3" w14:textId="6070831C" w:rsidR="00285D66" w:rsidRDefault="00285D66">
            <w:r w:rsidRPr="00285D66">
              <w:rPr>
                <w:highlight w:val="yellow"/>
              </w:rPr>
              <w:t>LORS DES DEFIS PENDANT LE CONFINEMENT</w:t>
            </w:r>
          </w:p>
        </w:tc>
        <w:tc>
          <w:tcPr>
            <w:tcW w:w="3118" w:type="dxa"/>
            <w:gridSpan w:val="3"/>
          </w:tcPr>
          <w:p w14:paraId="6F9FA31C" w14:textId="77777777" w:rsidR="001A44CF" w:rsidRDefault="00854C3F" w:rsidP="00854C3F">
            <w:pPr>
              <w:spacing w:before="100" w:beforeAutospacing="1" w:after="100" w:afterAutospacing="1"/>
            </w:pPr>
            <w:r w:rsidRPr="00A43F6C">
              <w:rPr>
                <w:rFonts w:ascii="Times New Roman" w:eastAsia="Times New Roman" w:hAnsi="Times New Roman" w:cs="Times New Roman"/>
                <w:sz w:val="24"/>
                <w:szCs w:val="24"/>
                <w:lang w:eastAsia="fr-FR"/>
              </w:rPr>
              <w:t>Sensibilisé aux démarche</w:t>
            </w:r>
            <w:r>
              <w:rPr>
                <w:rFonts w:ascii="Times New Roman" w:eastAsia="Times New Roman" w:hAnsi="Times New Roman" w:cs="Times New Roman"/>
                <w:sz w:val="24"/>
                <w:szCs w:val="24"/>
                <w:lang w:eastAsia="fr-FR"/>
              </w:rPr>
              <w:t>s artistiques, l'élève s'exprime et communique</w:t>
            </w:r>
            <w:r w:rsidRPr="00A43F6C">
              <w:rPr>
                <w:rFonts w:ascii="Times New Roman" w:eastAsia="Times New Roman" w:hAnsi="Times New Roman" w:cs="Times New Roman"/>
                <w:sz w:val="24"/>
                <w:szCs w:val="24"/>
                <w:lang w:eastAsia="fr-FR"/>
              </w:rPr>
              <w:t xml:space="preserve"> par les arts, de manière individuelle et coll</w:t>
            </w:r>
            <w:r>
              <w:rPr>
                <w:rFonts w:ascii="Times New Roman" w:eastAsia="Times New Roman" w:hAnsi="Times New Roman" w:cs="Times New Roman"/>
                <w:sz w:val="24"/>
                <w:szCs w:val="24"/>
                <w:lang w:eastAsia="fr-FR"/>
              </w:rPr>
              <w:t>ective.</w:t>
            </w:r>
            <w:r w:rsidRPr="00A43F6C">
              <w:rPr>
                <w:rFonts w:ascii="Times New Roman" w:eastAsia="Times New Roman" w:hAnsi="Times New Roman" w:cs="Times New Roman"/>
                <w:sz w:val="24"/>
                <w:szCs w:val="24"/>
                <w:lang w:eastAsia="fr-FR"/>
              </w:rPr>
              <w:t xml:space="preserve"> </w:t>
            </w:r>
          </w:p>
        </w:tc>
        <w:tc>
          <w:tcPr>
            <w:tcW w:w="3118" w:type="dxa"/>
            <w:gridSpan w:val="3"/>
          </w:tcPr>
          <w:p w14:paraId="7B08E17E" w14:textId="77777777" w:rsidR="00854C3F" w:rsidRDefault="00854C3F" w:rsidP="00854C3F">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conçoit et réalise</w:t>
            </w:r>
            <w:r w:rsidRPr="00A43F6C">
              <w:rPr>
                <w:rFonts w:ascii="Times New Roman" w:eastAsia="Times New Roman" w:hAnsi="Times New Roman" w:cs="Times New Roman"/>
                <w:sz w:val="24"/>
                <w:szCs w:val="24"/>
                <w:lang w:eastAsia="fr-FR"/>
              </w:rPr>
              <w:t xml:space="preserve"> des productions, visuelles, plastiques, sonores ou verbales notamment.</w:t>
            </w:r>
          </w:p>
          <w:p w14:paraId="4316BD02" w14:textId="77777777" w:rsidR="00854C3F" w:rsidRPr="00A43F6C" w:rsidRDefault="00854C3F" w:rsidP="00854C3F">
            <w:pPr>
              <w:spacing w:before="100" w:beforeAutospacing="1" w:after="100" w:afterAutospacing="1"/>
              <w:rPr>
                <w:rFonts w:ascii="Times New Roman" w:eastAsia="Times New Roman" w:hAnsi="Times New Roman" w:cs="Times New Roman"/>
                <w:sz w:val="24"/>
                <w:szCs w:val="24"/>
                <w:lang w:eastAsia="fr-FR"/>
              </w:rPr>
            </w:pPr>
          </w:p>
          <w:p w14:paraId="67FDFA66" w14:textId="77777777" w:rsidR="001A44CF" w:rsidRDefault="001A44CF" w:rsidP="00854C3F">
            <w:pPr>
              <w:spacing w:before="100" w:beforeAutospacing="1" w:after="100" w:afterAutospacing="1"/>
            </w:pPr>
          </w:p>
        </w:tc>
        <w:tc>
          <w:tcPr>
            <w:tcW w:w="3118" w:type="dxa"/>
            <w:gridSpan w:val="3"/>
          </w:tcPr>
          <w:p w14:paraId="6125E182" w14:textId="77777777" w:rsidR="00683489" w:rsidRDefault="00854C3F" w:rsidP="00683489">
            <w:pPr>
              <w:spacing w:before="100" w:beforeAutospacing="1" w:after="100" w:afterAutospacing="1"/>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Il connaît et comprend les particularités des différents langages artistiques qu'il emploie</w:t>
            </w:r>
            <w:r>
              <w:rPr>
                <w:rFonts w:ascii="Times New Roman" w:eastAsia="Times New Roman" w:hAnsi="Times New Roman" w:cs="Times New Roman"/>
                <w:sz w:val="24"/>
                <w:szCs w:val="24"/>
                <w:lang w:eastAsia="fr-FR"/>
              </w:rPr>
              <w:t>.</w:t>
            </w:r>
            <w:r w:rsidR="00683489">
              <w:rPr>
                <w:rFonts w:ascii="Times New Roman" w:eastAsia="Times New Roman" w:hAnsi="Times New Roman" w:cs="Times New Roman"/>
                <w:sz w:val="24"/>
                <w:szCs w:val="24"/>
                <w:lang w:eastAsia="fr-FR"/>
              </w:rPr>
              <w:t xml:space="preserve"> </w:t>
            </w:r>
          </w:p>
          <w:p w14:paraId="00CDC810" w14:textId="5AF6F922" w:rsidR="001A44CF" w:rsidRPr="0065426B" w:rsidRDefault="30A4BB3C" w:rsidP="0065426B">
            <w:pPr>
              <w:spacing w:before="100" w:beforeAutospacing="1" w:after="100" w:afterAutospacing="1"/>
              <w:rPr>
                <w:rFonts w:ascii="Times New Roman" w:eastAsia="Times New Roman" w:hAnsi="Times New Roman" w:cs="Times New Roman"/>
                <w:sz w:val="24"/>
                <w:szCs w:val="24"/>
                <w:lang w:eastAsia="fr-FR"/>
              </w:rPr>
            </w:pPr>
            <w:r w:rsidRPr="30A4BB3C">
              <w:rPr>
                <w:rFonts w:ascii="Times New Roman" w:eastAsia="Times New Roman" w:hAnsi="Times New Roman" w:cs="Times New Roman"/>
                <w:sz w:val="24"/>
                <w:szCs w:val="24"/>
                <w:lang w:eastAsia="fr-FR"/>
              </w:rPr>
              <w:t xml:space="preserve">Il s'exprime par des activités artistiques, physiques, et sportives, impliquant le corps. </w:t>
            </w:r>
          </w:p>
        </w:tc>
        <w:tc>
          <w:tcPr>
            <w:tcW w:w="3118" w:type="dxa"/>
            <w:gridSpan w:val="2"/>
          </w:tcPr>
          <w:p w14:paraId="7862C178" w14:textId="77777777" w:rsidR="00854C3F" w:rsidRDefault="00854C3F" w:rsidP="00854C3F">
            <w:pPr>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 xml:space="preserve">Il justifie ses intentions et ses choix en s'appuyant sur des notions d'analyse d'œuvres. </w:t>
            </w:r>
          </w:p>
          <w:p w14:paraId="6614CA43" w14:textId="77777777" w:rsidR="001A44CF" w:rsidRDefault="001A44CF" w:rsidP="00683489">
            <w:pPr>
              <w:spacing w:before="100" w:beforeAutospacing="1" w:after="100" w:afterAutospacing="1"/>
            </w:pPr>
          </w:p>
        </w:tc>
      </w:tr>
      <w:tr w:rsidR="00F01880" w14:paraId="75EE84B0" w14:textId="77777777" w:rsidTr="00F062F3">
        <w:trPr>
          <w:gridBefore w:val="1"/>
          <w:wBefore w:w="142" w:type="dxa"/>
        </w:trPr>
        <w:tc>
          <w:tcPr>
            <w:tcW w:w="14284" w:type="dxa"/>
            <w:gridSpan w:val="14"/>
            <w:shd w:val="clear" w:color="auto" w:fill="5B9BD5" w:themeFill="accent1"/>
          </w:tcPr>
          <w:p w14:paraId="4DD16A79" w14:textId="77777777" w:rsidR="00F01880" w:rsidRDefault="00F01880" w:rsidP="002D31C5">
            <w:pPr>
              <w:spacing w:before="120" w:after="120"/>
              <w:jc w:val="center"/>
            </w:pPr>
            <w:r>
              <w:t>Domaine 2 – cycle 4 : Les méthodes et outils pour apprendre</w:t>
            </w:r>
          </w:p>
        </w:tc>
      </w:tr>
      <w:tr w:rsidR="00B66C81" w14:paraId="5F54CFFA" w14:textId="77777777" w:rsidTr="00F062F3">
        <w:trPr>
          <w:gridBefore w:val="1"/>
          <w:wBefore w:w="142" w:type="dxa"/>
        </w:trPr>
        <w:tc>
          <w:tcPr>
            <w:tcW w:w="1476" w:type="dxa"/>
          </w:tcPr>
          <w:p w14:paraId="5A6540E2" w14:textId="77777777" w:rsidR="00B66C81" w:rsidRDefault="00B66C81" w:rsidP="00B66C81">
            <w:pPr>
              <w:jc w:val="center"/>
            </w:pPr>
          </w:p>
        </w:tc>
        <w:tc>
          <w:tcPr>
            <w:tcW w:w="2919" w:type="dxa"/>
            <w:gridSpan w:val="3"/>
            <w:shd w:val="clear" w:color="auto" w:fill="FFFF00"/>
          </w:tcPr>
          <w:p w14:paraId="32877605" w14:textId="77777777" w:rsidR="00B66C81" w:rsidRDefault="00B66C81" w:rsidP="00B66C81">
            <w:pPr>
              <w:jc w:val="center"/>
            </w:pPr>
            <w:r>
              <w:t xml:space="preserve">Niveau de maitrise </w:t>
            </w:r>
          </w:p>
          <w:p w14:paraId="64B3A2FA" w14:textId="11C778C8" w:rsidR="00B66C81" w:rsidRDefault="00B66C81" w:rsidP="00B66C81">
            <w:pPr>
              <w:jc w:val="center"/>
            </w:pPr>
            <w:r>
              <w:t>Insuffisant</w:t>
            </w:r>
          </w:p>
        </w:tc>
        <w:tc>
          <w:tcPr>
            <w:tcW w:w="2693" w:type="dxa"/>
            <w:gridSpan w:val="3"/>
            <w:shd w:val="clear" w:color="auto" w:fill="FFC000"/>
          </w:tcPr>
          <w:p w14:paraId="1340BC25" w14:textId="77777777" w:rsidR="00B66C81" w:rsidRDefault="00B66C81" w:rsidP="00B66C81">
            <w:pPr>
              <w:jc w:val="center"/>
            </w:pPr>
            <w:r>
              <w:t xml:space="preserve">Niveau de maitrise </w:t>
            </w:r>
          </w:p>
          <w:p w14:paraId="078EA668" w14:textId="357E84ED" w:rsidR="00B66C81" w:rsidRDefault="00B66C81" w:rsidP="00B66C81">
            <w:pPr>
              <w:jc w:val="center"/>
            </w:pPr>
            <w:r>
              <w:t>Fragile</w:t>
            </w:r>
          </w:p>
        </w:tc>
        <w:tc>
          <w:tcPr>
            <w:tcW w:w="3686" w:type="dxa"/>
            <w:gridSpan w:val="3"/>
            <w:shd w:val="clear" w:color="auto" w:fill="92D050"/>
          </w:tcPr>
          <w:p w14:paraId="09130723" w14:textId="77777777" w:rsidR="00B66C81" w:rsidRDefault="00B66C81" w:rsidP="00B66C81">
            <w:pPr>
              <w:jc w:val="center"/>
            </w:pPr>
            <w:r>
              <w:t xml:space="preserve">Niveau de maitrise </w:t>
            </w:r>
          </w:p>
          <w:p w14:paraId="4259BE49" w14:textId="3A0579F8" w:rsidR="00B66C81" w:rsidRDefault="00B66C81" w:rsidP="00B66C81">
            <w:pPr>
              <w:jc w:val="center"/>
            </w:pPr>
            <w:r>
              <w:t>Satisfaisant</w:t>
            </w:r>
          </w:p>
        </w:tc>
        <w:tc>
          <w:tcPr>
            <w:tcW w:w="3510" w:type="dxa"/>
            <w:gridSpan w:val="4"/>
            <w:shd w:val="clear" w:color="auto" w:fill="5B9BD5" w:themeFill="accent1"/>
          </w:tcPr>
          <w:p w14:paraId="484C3C0C" w14:textId="77777777" w:rsidR="00B66C81" w:rsidRDefault="00B66C81" w:rsidP="00B66C81">
            <w:pPr>
              <w:jc w:val="center"/>
            </w:pPr>
            <w:r>
              <w:t xml:space="preserve">Niveau de maitrise </w:t>
            </w:r>
          </w:p>
          <w:p w14:paraId="14F03CAF" w14:textId="2FA87CFD" w:rsidR="00B66C81" w:rsidRDefault="00B66C81" w:rsidP="00B66C81">
            <w:pPr>
              <w:jc w:val="center"/>
            </w:pPr>
            <w:r>
              <w:t>Très satisfaisant</w:t>
            </w:r>
          </w:p>
        </w:tc>
      </w:tr>
      <w:tr w:rsidR="00F01880" w14:paraId="700539A6" w14:textId="77777777" w:rsidTr="00F062F3">
        <w:trPr>
          <w:gridBefore w:val="1"/>
          <w:wBefore w:w="142" w:type="dxa"/>
        </w:trPr>
        <w:tc>
          <w:tcPr>
            <w:tcW w:w="1476" w:type="dxa"/>
          </w:tcPr>
          <w:p w14:paraId="53BB91D2" w14:textId="77777777" w:rsidR="00F01880" w:rsidRDefault="00F01880" w:rsidP="002D31C5">
            <w:r>
              <w:t>Organiser son travail personnel</w:t>
            </w:r>
          </w:p>
        </w:tc>
        <w:tc>
          <w:tcPr>
            <w:tcW w:w="2919" w:type="dxa"/>
            <w:gridSpan w:val="3"/>
          </w:tcPr>
          <w:p w14:paraId="5DD6039F" w14:textId="13344DFF" w:rsidR="00F01880" w:rsidRDefault="00F01880" w:rsidP="002D31C5">
            <w:r>
              <w:t xml:space="preserve">L’élève sait se servir </w:t>
            </w:r>
            <w:r w:rsidR="00940A89">
              <w:t>des outils numériques pour retrouver le travail donné. Il a été très aidé par ses parents</w:t>
            </w:r>
            <w:r w:rsidR="00291BE2">
              <w:t xml:space="preserve">. </w:t>
            </w:r>
          </w:p>
        </w:tc>
        <w:tc>
          <w:tcPr>
            <w:tcW w:w="2693" w:type="dxa"/>
            <w:gridSpan w:val="3"/>
          </w:tcPr>
          <w:p w14:paraId="7655DEE6" w14:textId="5A0B1967" w:rsidR="00F01880" w:rsidRDefault="00F01880" w:rsidP="002D31C5">
            <w:r>
              <w:t xml:space="preserve">L’élève comprend le sens des consignes, suit les préconisations de l’enseignant pour organiser son travail et </w:t>
            </w:r>
            <w:r w:rsidR="00291BE2">
              <w:t>a reçu</w:t>
            </w:r>
            <w:r>
              <w:t xml:space="preserve"> de l’aide</w:t>
            </w:r>
            <w:r w:rsidR="008D69BF">
              <w:t xml:space="preserve"> de ses parents dans certains domaines. </w:t>
            </w:r>
          </w:p>
        </w:tc>
        <w:tc>
          <w:tcPr>
            <w:tcW w:w="3686" w:type="dxa"/>
            <w:gridSpan w:val="3"/>
          </w:tcPr>
          <w:p w14:paraId="57550C39" w14:textId="7079D42E" w:rsidR="00F01880" w:rsidRDefault="00F01880" w:rsidP="002D31C5">
            <w:r>
              <w:t xml:space="preserve">L’élève </w:t>
            </w:r>
            <w:r w:rsidR="008D69BF">
              <w:t xml:space="preserve">a su </w:t>
            </w:r>
            <w:r>
              <w:t>organise</w:t>
            </w:r>
            <w:r w:rsidR="008D69BF">
              <w:t>r</w:t>
            </w:r>
            <w:r>
              <w:t xml:space="preserve"> son travail personnel et gérer son temps. Il </w:t>
            </w:r>
            <w:r w:rsidR="008D69BF">
              <w:t xml:space="preserve">a </w:t>
            </w:r>
            <w:r w:rsidR="00866026">
              <w:t xml:space="preserve">rendu ses activités à temps, a su </w:t>
            </w:r>
            <w:r>
              <w:t>prévoi</w:t>
            </w:r>
            <w:r w:rsidR="00866026">
              <w:t>r</w:t>
            </w:r>
            <w:r>
              <w:t xml:space="preserve"> un échéancier pour mener à bien un projet. Il explique ce qu’il a appris et sait rendre compte de façons variées (cartes mentales, fiches, vidéos, textes, images ...)</w:t>
            </w:r>
          </w:p>
        </w:tc>
        <w:tc>
          <w:tcPr>
            <w:tcW w:w="3510" w:type="dxa"/>
            <w:gridSpan w:val="4"/>
          </w:tcPr>
          <w:p w14:paraId="74C2CB7C" w14:textId="59033F7C" w:rsidR="00F01880" w:rsidRDefault="00F01880" w:rsidP="002D31C5">
            <w:r>
              <w:t>L’élève</w:t>
            </w:r>
            <w:r w:rsidR="002505EF">
              <w:t xml:space="preserve"> est autonome dans son travail à la maison</w:t>
            </w:r>
            <w:r w:rsidR="00CD7E62">
              <w:t xml:space="preserve">, il </w:t>
            </w:r>
            <w:r>
              <w:t xml:space="preserve">sait mener un projet d’apprentissage au-delà des consignes données par un enseignant. Il </w:t>
            </w:r>
            <w:r w:rsidR="00866026">
              <w:t xml:space="preserve">a approfondi les sujets </w:t>
            </w:r>
            <w:r w:rsidR="00A00204">
              <w:t>proposés par les enseignants</w:t>
            </w:r>
            <w:r>
              <w:t>. Il adopte des stratégies d’apprentissage qui lui correspondent</w:t>
            </w:r>
          </w:p>
        </w:tc>
      </w:tr>
      <w:tr w:rsidR="00F01880" w14:paraId="0EE6A309" w14:textId="77777777" w:rsidTr="00F062F3">
        <w:trPr>
          <w:gridBefore w:val="1"/>
          <w:wBefore w:w="142" w:type="dxa"/>
        </w:trPr>
        <w:tc>
          <w:tcPr>
            <w:tcW w:w="1476" w:type="dxa"/>
          </w:tcPr>
          <w:p w14:paraId="13817AD6" w14:textId="77777777" w:rsidR="00F01880" w:rsidRDefault="00F01880" w:rsidP="002D31C5">
            <w:r>
              <w:t>Coopérer et réaliser des projets</w:t>
            </w:r>
          </w:p>
        </w:tc>
        <w:tc>
          <w:tcPr>
            <w:tcW w:w="2919" w:type="dxa"/>
            <w:gridSpan w:val="3"/>
          </w:tcPr>
          <w:p w14:paraId="69521C03" w14:textId="1EC91E2C" w:rsidR="00F01880" w:rsidRDefault="00FF567F" w:rsidP="002D31C5">
            <w:r>
              <w:t>La collaboration à distance n’a pas toujours été possible</w:t>
            </w:r>
            <w:r w:rsidR="00CD7E62">
              <w:t xml:space="preserve"> pour l’élève</w:t>
            </w:r>
            <w:r w:rsidR="00A462C3">
              <w:t>.</w:t>
            </w:r>
          </w:p>
        </w:tc>
        <w:tc>
          <w:tcPr>
            <w:tcW w:w="2693" w:type="dxa"/>
            <w:gridSpan w:val="3"/>
          </w:tcPr>
          <w:p w14:paraId="0E0988BE" w14:textId="0E1D8D88" w:rsidR="00F01880" w:rsidRDefault="00F01880" w:rsidP="002D31C5">
            <w:r>
              <w:t xml:space="preserve">L’élève </w:t>
            </w:r>
            <w:r w:rsidR="00A462C3">
              <w:t xml:space="preserve">a su </w:t>
            </w:r>
            <w:r>
              <w:t>participe</w:t>
            </w:r>
            <w:r w:rsidR="00A462C3">
              <w:t>r</w:t>
            </w:r>
            <w:r>
              <w:t xml:space="preserve"> au</w:t>
            </w:r>
            <w:r w:rsidR="00CD7E62">
              <w:t>x</w:t>
            </w:r>
            <w:r>
              <w:t xml:space="preserve"> trav</w:t>
            </w:r>
            <w:r w:rsidR="00CD7E62">
              <w:t>aux</w:t>
            </w:r>
            <w:r>
              <w:t xml:space="preserve"> coll</w:t>
            </w:r>
            <w:r w:rsidR="00CD7E62">
              <w:t>aboratifs</w:t>
            </w:r>
            <w:r w:rsidR="00A462C3">
              <w:t xml:space="preserve">. </w:t>
            </w:r>
            <w:r>
              <w:t xml:space="preserve">Il </w:t>
            </w:r>
            <w:r w:rsidR="00A462C3">
              <w:t xml:space="preserve">a pu s’appuyer sur ses pairs pour recevoir de l’aide. </w:t>
            </w:r>
          </w:p>
        </w:tc>
        <w:tc>
          <w:tcPr>
            <w:tcW w:w="3686" w:type="dxa"/>
            <w:gridSpan w:val="3"/>
          </w:tcPr>
          <w:p w14:paraId="1ECF98D9" w14:textId="2785D7BF" w:rsidR="00F01880" w:rsidRDefault="00F01880" w:rsidP="002D31C5">
            <w:r>
              <w:t xml:space="preserve">L’élève </w:t>
            </w:r>
            <w:r w:rsidR="00AB0A96">
              <w:t>a coopéré</w:t>
            </w:r>
            <w:r>
              <w:t xml:space="preserve"> efficacement</w:t>
            </w:r>
            <w:r w:rsidR="00AB0A96">
              <w:t xml:space="preserve"> à distance</w:t>
            </w:r>
            <w:r w:rsidR="003007D3">
              <w:t xml:space="preserve"> lors des projets de groupe</w:t>
            </w:r>
            <w:r>
              <w:t xml:space="preserve">, </w:t>
            </w:r>
            <w:r w:rsidR="003007D3">
              <w:t>il</w:t>
            </w:r>
            <w:r>
              <w:t xml:space="preserve"> </w:t>
            </w:r>
            <w:r w:rsidR="003007D3">
              <w:t>a apporté son aide aux autres.</w:t>
            </w:r>
          </w:p>
        </w:tc>
        <w:tc>
          <w:tcPr>
            <w:tcW w:w="3510" w:type="dxa"/>
            <w:gridSpan w:val="4"/>
          </w:tcPr>
          <w:p w14:paraId="1D277CAC" w14:textId="611ED0D8" w:rsidR="00F01880" w:rsidRDefault="00F01880" w:rsidP="002D31C5">
            <w:r>
              <w:t xml:space="preserve">L’élève </w:t>
            </w:r>
            <w:r w:rsidR="003007D3">
              <w:t xml:space="preserve">a été leader dans son équipe/ sa classe pour organiser les projets collectifs. Il a su mobiliser ses pairs qui décrochaient. </w:t>
            </w:r>
          </w:p>
        </w:tc>
      </w:tr>
      <w:tr w:rsidR="00F01880" w14:paraId="196F3933" w14:textId="77777777" w:rsidTr="00F062F3">
        <w:trPr>
          <w:gridBefore w:val="1"/>
          <w:wBefore w:w="142" w:type="dxa"/>
        </w:trPr>
        <w:tc>
          <w:tcPr>
            <w:tcW w:w="1476" w:type="dxa"/>
          </w:tcPr>
          <w:p w14:paraId="41094DDC" w14:textId="77777777" w:rsidR="00F01880" w:rsidRDefault="00F01880" w:rsidP="002D31C5">
            <w:r>
              <w:t>Rechercher et traiter l’information et s’initier aux langages des médias</w:t>
            </w:r>
          </w:p>
        </w:tc>
        <w:tc>
          <w:tcPr>
            <w:tcW w:w="2919" w:type="dxa"/>
            <w:gridSpan w:val="3"/>
          </w:tcPr>
          <w:p w14:paraId="1CFCD69A" w14:textId="77777777" w:rsidR="00F01880" w:rsidRDefault="00F01880" w:rsidP="002D31C5">
            <w:r>
              <w:t>L’élève connaît quelques outils de recherche, reconnaît les types de documents, sait recopier des informations d’un documents et citer sa source.</w:t>
            </w:r>
          </w:p>
        </w:tc>
        <w:tc>
          <w:tcPr>
            <w:tcW w:w="2693" w:type="dxa"/>
            <w:gridSpan w:val="3"/>
          </w:tcPr>
          <w:p w14:paraId="2AC19814" w14:textId="7F07C9B5" w:rsidR="00F01880" w:rsidRDefault="00F01880" w:rsidP="002D31C5">
            <w:r>
              <w:t xml:space="preserve">L’élève sait extraire des informations d’un document à partir de questions précises. </w:t>
            </w:r>
          </w:p>
        </w:tc>
        <w:tc>
          <w:tcPr>
            <w:tcW w:w="3686" w:type="dxa"/>
            <w:gridSpan w:val="3"/>
          </w:tcPr>
          <w:p w14:paraId="5FF411B4" w14:textId="1B7D4B0C" w:rsidR="00F01880" w:rsidRDefault="00F01880" w:rsidP="002D31C5">
            <w:r>
              <w:t>L’élève identifie différents médias, les enjeux et les usages. Il sait évaluer la fiabilité d’une information</w:t>
            </w:r>
            <w:r w:rsidR="00987CDC">
              <w:t xml:space="preserve"> et reconnaître une Fake News. </w:t>
            </w:r>
            <w:r>
              <w:t>Il analyse, extraie et restitue de façon personnelle des informations lors d’un projet</w:t>
            </w:r>
            <w:r w:rsidR="00987CDC">
              <w:t>. (</w:t>
            </w:r>
            <w:r w:rsidR="00AF1F25">
              <w:t>Exposé</w:t>
            </w:r>
            <w:r w:rsidR="00987CDC">
              <w:t>, création numérique)</w:t>
            </w:r>
          </w:p>
        </w:tc>
        <w:tc>
          <w:tcPr>
            <w:tcW w:w="3510" w:type="dxa"/>
            <w:gridSpan w:val="4"/>
          </w:tcPr>
          <w:p w14:paraId="31580972" w14:textId="2E18EDCE" w:rsidR="00F01880" w:rsidRDefault="00F01880" w:rsidP="002D31C5">
            <w:r>
              <w:t xml:space="preserve">L’élève fait preuve d’esprit critique, il utilise avec discernement les outils numériques en respectant les règles. Il accède à un usage sûr, légal et éthique </w:t>
            </w:r>
            <w:r w:rsidR="00426678">
              <w:t>des outils numériques.</w:t>
            </w:r>
          </w:p>
        </w:tc>
      </w:tr>
      <w:tr w:rsidR="00F01880" w14:paraId="24BA1AAA" w14:textId="77777777" w:rsidTr="00F062F3">
        <w:trPr>
          <w:gridBefore w:val="1"/>
          <w:wBefore w:w="142" w:type="dxa"/>
        </w:trPr>
        <w:tc>
          <w:tcPr>
            <w:tcW w:w="1476" w:type="dxa"/>
          </w:tcPr>
          <w:p w14:paraId="5AF22AC0" w14:textId="77777777" w:rsidR="00F01880" w:rsidRDefault="00F01880" w:rsidP="002D31C5">
            <w:r>
              <w:t>Utiliser les outils numériques pour échanger et communiquer</w:t>
            </w:r>
          </w:p>
        </w:tc>
        <w:tc>
          <w:tcPr>
            <w:tcW w:w="2919" w:type="dxa"/>
            <w:gridSpan w:val="3"/>
          </w:tcPr>
          <w:p w14:paraId="175EDDB2" w14:textId="7FBB15A7" w:rsidR="00F01880" w:rsidRDefault="00B7772A" w:rsidP="002D31C5">
            <w:r>
              <w:t>L’élève a su</w:t>
            </w:r>
            <w:r w:rsidR="00F01880">
              <w:t xml:space="preserve"> consulter</w:t>
            </w:r>
            <w:r w:rsidR="005B0AD0">
              <w:t xml:space="preserve"> les cours déposés</w:t>
            </w:r>
            <w:r w:rsidR="00F01880">
              <w:t>, communiquer et stocker des productions via les outils mis à disposition</w:t>
            </w:r>
            <w:r>
              <w:t xml:space="preserve"> (ENT</w:t>
            </w:r>
            <w:r w:rsidR="00890BFB">
              <w:t>, padlet …</w:t>
            </w:r>
            <w:r>
              <w:t>)</w:t>
            </w:r>
            <w:r w:rsidR="005B0AD0">
              <w:t>. Il peut avoir eu des difficultés dues au manque d’outils</w:t>
            </w:r>
            <w:r w:rsidR="00890BFB">
              <w:t xml:space="preserve"> ou de connexion</w:t>
            </w:r>
            <w:r w:rsidR="005B0AD0">
              <w:t xml:space="preserve"> à la maison.</w:t>
            </w:r>
          </w:p>
        </w:tc>
        <w:tc>
          <w:tcPr>
            <w:tcW w:w="2693" w:type="dxa"/>
            <w:gridSpan w:val="3"/>
          </w:tcPr>
          <w:p w14:paraId="2D6BB641" w14:textId="097F4987" w:rsidR="00F01880" w:rsidRDefault="00F01880" w:rsidP="002D31C5">
            <w:r>
              <w:t xml:space="preserve">L’élève </w:t>
            </w:r>
            <w:r w:rsidR="00B7772A">
              <w:t xml:space="preserve">a su </w:t>
            </w:r>
            <w:r>
              <w:t>utilise</w:t>
            </w:r>
            <w:r w:rsidR="00B7772A">
              <w:t>r</w:t>
            </w:r>
            <w:r>
              <w:t xml:space="preserve"> les outils numériques pour réaliser des productions intégrant plusieurs médias. </w:t>
            </w:r>
          </w:p>
        </w:tc>
        <w:tc>
          <w:tcPr>
            <w:tcW w:w="3686" w:type="dxa"/>
            <w:gridSpan w:val="3"/>
          </w:tcPr>
          <w:p w14:paraId="183BA51F" w14:textId="2C595F2B" w:rsidR="00F01880" w:rsidRDefault="00F01880" w:rsidP="002D31C5">
            <w:r>
              <w:t xml:space="preserve">L’élève </w:t>
            </w:r>
            <w:r w:rsidR="00890BFB">
              <w:t>a su</w:t>
            </w:r>
            <w:r>
              <w:t xml:space="preserve"> exploiter les possibilités offertes par les différents outils numériques, il </w:t>
            </w:r>
            <w:r w:rsidR="00890BFB">
              <w:t xml:space="preserve">a </w:t>
            </w:r>
            <w:r>
              <w:t>collabor</w:t>
            </w:r>
            <w:r w:rsidR="00890BFB">
              <w:t>é</w:t>
            </w:r>
            <w:r>
              <w:t xml:space="preserve"> à distance avec d’autres. Il sait utiliser les outils de communication, notamment les réseaux sociaux dans le respect de soi et des autres.</w:t>
            </w:r>
          </w:p>
        </w:tc>
        <w:tc>
          <w:tcPr>
            <w:tcW w:w="3510" w:type="dxa"/>
            <w:gridSpan w:val="4"/>
          </w:tcPr>
          <w:p w14:paraId="433A5101" w14:textId="620B0AB4" w:rsidR="00F01880" w:rsidRDefault="00F01880" w:rsidP="002D31C5">
            <w:r>
              <w:t xml:space="preserve">L’élève </w:t>
            </w:r>
            <w:r w:rsidR="00DF6F1E">
              <w:t xml:space="preserve">a </w:t>
            </w:r>
            <w:r>
              <w:t>une</w:t>
            </w:r>
            <w:r w:rsidR="00DF6F1E">
              <w:t xml:space="preserve"> bonne</w:t>
            </w:r>
            <w:r>
              <w:t xml:space="preserve"> culture numérique. </w:t>
            </w:r>
          </w:p>
          <w:p w14:paraId="2F427CCA" w14:textId="0C271C15" w:rsidR="00F01880" w:rsidRDefault="00F01880" w:rsidP="002D31C5">
            <w:r>
              <w:t xml:space="preserve">Il </w:t>
            </w:r>
            <w:r w:rsidR="00DF6F1E">
              <w:t xml:space="preserve">a </w:t>
            </w:r>
            <w:r>
              <w:t>cherch</w:t>
            </w:r>
            <w:r w:rsidR="00DF6F1E">
              <w:t>é</w:t>
            </w:r>
            <w:r>
              <w:t xml:space="preserve"> et expériment</w:t>
            </w:r>
            <w:r w:rsidR="00AF1F25">
              <w:t xml:space="preserve">é </w:t>
            </w:r>
            <w:r>
              <w:t xml:space="preserve">de nouveaux outils numériques. </w:t>
            </w:r>
          </w:p>
        </w:tc>
      </w:tr>
      <w:tr w:rsidR="003058FC" w14:paraId="31BD952A" w14:textId="77777777" w:rsidTr="00F062F3">
        <w:trPr>
          <w:gridBefore w:val="1"/>
          <w:wBefore w:w="142" w:type="dxa"/>
        </w:trPr>
        <w:tc>
          <w:tcPr>
            <w:tcW w:w="14284" w:type="dxa"/>
            <w:gridSpan w:val="14"/>
            <w:shd w:val="clear" w:color="auto" w:fill="5B9BD5" w:themeFill="accent1"/>
          </w:tcPr>
          <w:p w14:paraId="7D7CA472" w14:textId="77777777" w:rsidR="003058FC" w:rsidRDefault="003058FC" w:rsidP="002D31C5">
            <w:pPr>
              <w:spacing w:before="120" w:after="120"/>
              <w:jc w:val="center"/>
            </w:pPr>
            <w:r>
              <w:t>Domaine 3 – cycle 4 : la formation de la personne et du citoyen</w:t>
            </w:r>
          </w:p>
        </w:tc>
      </w:tr>
      <w:tr w:rsidR="00F062F3" w14:paraId="6B95A0E2" w14:textId="77777777" w:rsidTr="00F062F3">
        <w:trPr>
          <w:gridBefore w:val="1"/>
          <w:wBefore w:w="142" w:type="dxa"/>
        </w:trPr>
        <w:tc>
          <w:tcPr>
            <w:tcW w:w="1812" w:type="dxa"/>
            <w:gridSpan w:val="3"/>
            <w:vMerge w:val="restart"/>
          </w:tcPr>
          <w:p w14:paraId="51102786" w14:textId="77777777" w:rsidR="00F062F3" w:rsidRDefault="00F062F3" w:rsidP="00F062F3">
            <w:pPr>
              <w:jc w:val="center"/>
            </w:pPr>
          </w:p>
        </w:tc>
        <w:tc>
          <w:tcPr>
            <w:tcW w:w="3118" w:type="dxa"/>
            <w:gridSpan w:val="3"/>
            <w:shd w:val="clear" w:color="auto" w:fill="FFFF00"/>
          </w:tcPr>
          <w:p w14:paraId="598C3A49" w14:textId="77777777" w:rsidR="00F062F3" w:rsidRDefault="00F062F3" w:rsidP="00F062F3">
            <w:pPr>
              <w:jc w:val="center"/>
            </w:pPr>
            <w:r>
              <w:t xml:space="preserve">Niveau de maitrise </w:t>
            </w:r>
          </w:p>
          <w:p w14:paraId="08CA481E" w14:textId="73A4F588" w:rsidR="00F062F3" w:rsidRDefault="00F062F3" w:rsidP="00F062F3">
            <w:pPr>
              <w:jc w:val="center"/>
            </w:pPr>
            <w:r>
              <w:t>Insuffisant</w:t>
            </w:r>
          </w:p>
        </w:tc>
        <w:tc>
          <w:tcPr>
            <w:tcW w:w="3118" w:type="dxa"/>
            <w:gridSpan w:val="3"/>
            <w:shd w:val="clear" w:color="auto" w:fill="FFC000"/>
          </w:tcPr>
          <w:p w14:paraId="4A047885" w14:textId="77777777" w:rsidR="00F062F3" w:rsidRDefault="00F062F3" w:rsidP="00F062F3">
            <w:pPr>
              <w:jc w:val="center"/>
            </w:pPr>
            <w:r>
              <w:t xml:space="preserve">Niveau de maitrise </w:t>
            </w:r>
          </w:p>
          <w:p w14:paraId="721D396D" w14:textId="28906D45" w:rsidR="00F062F3" w:rsidRDefault="00F062F3" w:rsidP="00F062F3">
            <w:pPr>
              <w:jc w:val="center"/>
            </w:pPr>
            <w:r>
              <w:t>Fragile</w:t>
            </w:r>
          </w:p>
        </w:tc>
        <w:tc>
          <w:tcPr>
            <w:tcW w:w="3118" w:type="dxa"/>
            <w:gridSpan w:val="3"/>
            <w:shd w:val="clear" w:color="auto" w:fill="92D050"/>
          </w:tcPr>
          <w:p w14:paraId="2E27F726" w14:textId="77777777" w:rsidR="00F062F3" w:rsidRDefault="00F062F3" w:rsidP="00F062F3">
            <w:pPr>
              <w:jc w:val="center"/>
            </w:pPr>
            <w:r>
              <w:t xml:space="preserve">Niveau de maitrise </w:t>
            </w:r>
          </w:p>
          <w:p w14:paraId="009541F3" w14:textId="4E412FDD" w:rsidR="00F062F3" w:rsidRDefault="00F062F3" w:rsidP="00F062F3">
            <w:pPr>
              <w:jc w:val="center"/>
            </w:pPr>
            <w:r>
              <w:t>Satisfaisant</w:t>
            </w:r>
          </w:p>
        </w:tc>
        <w:tc>
          <w:tcPr>
            <w:tcW w:w="3118" w:type="dxa"/>
            <w:gridSpan w:val="2"/>
            <w:shd w:val="clear" w:color="auto" w:fill="5B9BD5" w:themeFill="accent1"/>
          </w:tcPr>
          <w:p w14:paraId="72BA16A9" w14:textId="77777777" w:rsidR="00F062F3" w:rsidRDefault="00F062F3" w:rsidP="00F062F3">
            <w:pPr>
              <w:jc w:val="center"/>
            </w:pPr>
            <w:r>
              <w:t xml:space="preserve">Niveau de maitrise </w:t>
            </w:r>
          </w:p>
          <w:p w14:paraId="6CBB616E" w14:textId="6804472E" w:rsidR="00F062F3" w:rsidRDefault="00F062F3" w:rsidP="00F062F3">
            <w:pPr>
              <w:jc w:val="center"/>
            </w:pPr>
            <w:r>
              <w:t>Très satisfaisant</w:t>
            </w:r>
          </w:p>
        </w:tc>
      </w:tr>
      <w:tr w:rsidR="003058FC" w14:paraId="077A2595" w14:textId="77777777" w:rsidTr="00F062F3">
        <w:trPr>
          <w:gridBefore w:val="1"/>
          <w:wBefore w:w="142" w:type="dxa"/>
        </w:trPr>
        <w:tc>
          <w:tcPr>
            <w:tcW w:w="1812" w:type="dxa"/>
            <w:gridSpan w:val="3"/>
            <w:vMerge/>
          </w:tcPr>
          <w:p w14:paraId="6649FBE7" w14:textId="77777777" w:rsidR="003058FC" w:rsidRPr="001A44CF" w:rsidRDefault="003058FC" w:rsidP="002D31C5">
            <w:pPr>
              <w:rPr>
                <w:b/>
                <w:u w:val="single"/>
              </w:rPr>
            </w:pPr>
          </w:p>
        </w:tc>
        <w:tc>
          <w:tcPr>
            <w:tcW w:w="3118" w:type="dxa"/>
            <w:gridSpan w:val="3"/>
          </w:tcPr>
          <w:p w14:paraId="3F51CC39" w14:textId="77777777" w:rsidR="003058FC" w:rsidRDefault="003058FC" w:rsidP="002D31C5"/>
        </w:tc>
        <w:tc>
          <w:tcPr>
            <w:tcW w:w="3118" w:type="dxa"/>
            <w:gridSpan w:val="3"/>
          </w:tcPr>
          <w:p w14:paraId="4014717C" w14:textId="77777777" w:rsidR="003058FC" w:rsidRDefault="003058FC" w:rsidP="002D31C5"/>
        </w:tc>
        <w:tc>
          <w:tcPr>
            <w:tcW w:w="3118" w:type="dxa"/>
            <w:gridSpan w:val="3"/>
          </w:tcPr>
          <w:p w14:paraId="6B528686" w14:textId="77777777" w:rsidR="003058FC" w:rsidRDefault="003058FC" w:rsidP="002D31C5"/>
        </w:tc>
        <w:tc>
          <w:tcPr>
            <w:tcW w:w="3118" w:type="dxa"/>
            <w:gridSpan w:val="2"/>
          </w:tcPr>
          <w:p w14:paraId="57FFB2C5" w14:textId="77777777" w:rsidR="003058FC" w:rsidRDefault="003058FC" w:rsidP="002D31C5"/>
        </w:tc>
      </w:tr>
      <w:tr w:rsidR="003058FC" w14:paraId="7176FC98" w14:textId="77777777" w:rsidTr="00F062F3">
        <w:trPr>
          <w:gridBefore w:val="1"/>
          <w:wBefore w:w="142" w:type="dxa"/>
        </w:trPr>
        <w:tc>
          <w:tcPr>
            <w:tcW w:w="1812" w:type="dxa"/>
            <w:gridSpan w:val="3"/>
          </w:tcPr>
          <w:p w14:paraId="74007BD3" w14:textId="77777777" w:rsidR="003058FC" w:rsidRDefault="003058FC" w:rsidP="002D31C5">
            <w:r>
              <w:t>Expression de la sensibilité et des opinions, respect des autres.</w:t>
            </w:r>
          </w:p>
          <w:p w14:paraId="519B3E6B" w14:textId="77777777" w:rsidR="003058FC" w:rsidRDefault="003058FC" w:rsidP="002D31C5"/>
          <w:p w14:paraId="4BB676F2" w14:textId="77777777" w:rsidR="003058FC" w:rsidRDefault="003058FC" w:rsidP="002D31C5">
            <w:r>
              <w:t>La règle et le droit.</w:t>
            </w:r>
          </w:p>
          <w:p w14:paraId="1B30FDAF" w14:textId="77777777" w:rsidR="003058FC" w:rsidRDefault="003058FC" w:rsidP="002D31C5"/>
          <w:p w14:paraId="03324C7B" w14:textId="77777777" w:rsidR="003058FC" w:rsidRDefault="003058FC" w:rsidP="002D31C5">
            <w:r>
              <w:t>Responsabilité, sens de l’engagement et de l’initiative.</w:t>
            </w:r>
          </w:p>
          <w:p w14:paraId="4180DD8B" w14:textId="3B5B69B0" w:rsidR="003B6AB6" w:rsidRDefault="003B6AB6" w:rsidP="002D31C5">
            <w:r>
              <w:t xml:space="preserve">Investissement et </w:t>
            </w:r>
            <w:r w:rsidR="0077262C">
              <w:t>assiduité.</w:t>
            </w:r>
          </w:p>
        </w:tc>
        <w:tc>
          <w:tcPr>
            <w:tcW w:w="3118" w:type="dxa"/>
            <w:gridSpan w:val="3"/>
          </w:tcPr>
          <w:p w14:paraId="07BFF577" w14:textId="284FDBE5" w:rsidR="003058FC" w:rsidRDefault="003058FC" w:rsidP="002D31C5">
            <w:r>
              <w:t xml:space="preserve">L’élève sait exprimer ses émotions, </w:t>
            </w:r>
            <w:r w:rsidR="00C6659A">
              <w:t xml:space="preserve">il </w:t>
            </w:r>
            <w:r>
              <w:t>comprend les règles communes</w:t>
            </w:r>
            <w:r w:rsidR="007A1C21">
              <w:t xml:space="preserve"> (gestes barrières, confinement …) </w:t>
            </w:r>
          </w:p>
          <w:p w14:paraId="1771E622" w14:textId="0D210E04" w:rsidR="003058FC" w:rsidRDefault="003058FC" w:rsidP="00BD25D1">
            <w:r>
              <w:t xml:space="preserve">Il </w:t>
            </w:r>
            <w:r w:rsidR="00C6659A">
              <w:t xml:space="preserve">a peu ou pas participé aux activités demandées lors du confinement. </w:t>
            </w:r>
          </w:p>
        </w:tc>
        <w:tc>
          <w:tcPr>
            <w:tcW w:w="3118" w:type="dxa"/>
            <w:gridSpan w:val="3"/>
          </w:tcPr>
          <w:p w14:paraId="07966B37" w14:textId="53F3BFFF" w:rsidR="003058FC" w:rsidRDefault="003058FC" w:rsidP="002D31C5">
            <w:r>
              <w:t>L’élève exprime ses émotions avec un vocabulaire précis et respecte ceux des autres. Il respecte les règles communes et participe à leur élaboration</w:t>
            </w:r>
            <w:r w:rsidR="00BD25D1">
              <w:t xml:space="preserve"> (exemple lors des classes </w:t>
            </w:r>
            <w:r w:rsidR="0044681A">
              <w:t>virtuelles</w:t>
            </w:r>
            <w:r w:rsidR="00BD25D1">
              <w:t xml:space="preserve"> sur la prise de parole</w:t>
            </w:r>
            <w:r w:rsidR="0044681A">
              <w:t>)</w:t>
            </w:r>
            <w:r>
              <w:t xml:space="preserve">. </w:t>
            </w:r>
          </w:p>
          <w:p w14:paraId="4919781F" w14:textId="3CF25DBA" w:rsidR="00C6659A" w:rsidRDefault="00C6659A" w:rsidP="002D31C5">
            <w:r>
              <w:t xml:space="preserve">Il a régulièrement rendu le travail demandé </w:t>
            </w:r>
            <w:r w:rsidR="003B6AB6">
              <w:t>dans certaines disciplines au moins</w:t>
            </w:r>
            <w:r w:rsidR="0077262C">
              <w:t>.</w:t>
            </w:r>
          </w:p>
          <w:p w14:paraId="692F4BC8" w14:textId="77777777" w:rsidR="003058FC" w:rsidRDefault="003058FC" w:rsidP="00C6659A"/>
        </w:tc>
        <w:tc>
          <w:tcPr>
            <w:tcW w:w="3118" w:type="dxa"/>
            <w:gridSpan w:val="3"/>
          </w:tcPr>
          <w:p w14:paraId="567B1E62" w14:textId="6D4AE6CB" w:rsidR="003058FC" w:rsidRDefault="003058FC" w:rsidP="002D31C5">
            <w:r>
              <w:t xml:space="preserve">L’élève fait preuve d’empathie et de bienveillance en appréciant les personnes qui sont différentes de lui. Il sait gérer ses conflits sans agressivité. Il </w:t>
            </w:r>
            <w:r w:rsidR="00C461C2">
              <w:t>sait s’auto-évaluer</w:t>
            </w:r>
            <w:r>
              <w:t xml:space="preserve">. </w:t>
            </w:r>
          </w:p>
          <w:p w14:paraId="4332ADF5" w14:textId="3C3D408B" w:rsidR="003058FC" w:rsidRDefault="0077262C" w:rsidP="00551441">
            <w:r>
              <w:t xml:space="preserve">L’élève a </w:t>
            </w:r>
            <w:r w:rsidR="00AB49BA">
              <w:t xml:space="preserve">rendu le travail demandé par les enseignants et a participé aux classes virtuelles proposées. </w:t>
            </w:r>
            <w:r w:rsidR="003058FC">
              <w:t>Il s’</w:t>
            </w:r>
            <w:r w:rsidR="00AB49BA">
              <w:t xml:space="preserve">est </w:t>
            </w:r>
            <w:r w:rsidR="00D23DC5">
              <w:t>impliqué dans</w:t>
            </w:r>
            <w:r w:rsidR="003058FC">
              <w:t xml:space="preserve"> la vie scolaire</w:t>
            </w:r>
            <w:r w:rsidR="00AB49BA">
              <w:t xml:space="preserve"> en donnant son avis et en </w:t>
            </w:r>
            <w:r w:rsidR="00551441">
              <w:t>échangeant régulièrement avec les enseignants et/ou la vie scolaire.</w:t>
            </w:r>
          </w:p>
        </w:tc>
        <w:tc>
          <w:tcPr>
            <w:tcW w:w="3118" w:type="dxa"/>
            <w:gridSpan w:val="2"/>
          </w:tcPr>
          <w:p w14:paraId="634B33BE" w14:textId="77777777" w:rsidR="00551441" w:rsidRDefault="003058FC" w:rsidP="00551441">
            <w:r>
              <w:t xml:space="preserve">L’élève rejette toute forme d’intimidation ou d’emprise. Il sait prendre la posture du médiateur dans un conflit, il met à distance préjugés et stéréotypes. </w:t>
            </w:r>
          </w:p>
          <w:p w14:paraId="7F8A6B00" w14:textId="77777777" w:rsidR="00D23DC5" w:rsidRDefault="00551441" w:rsidP="00551441">
            <w:r>
              <w:t xml:space="preserve">Il a </w:t>
            </w:r>
            <w:r w:rsidR="00D23DC5">
              <w:t xml:space="preserve">répondu présent lors de toutes les sollicitations des enseignants. </w:t>
            </w:r>
          </w:p>
          <w:p w14:paraId="18FB0838" w14:textId="5A8D867E" w:rsidR="003058FC" w:rsidRDefault="003058FC" w:rsidP="00551441">
            <w:r>
              <w:t xml:space="preserve">Il </w:t>
            </w:r>
            <w:r w:rsidR="00D23DC5">
              <w:t>a su</w:t>
            </w:r>
            <w:r>
              <w:t xml:space="preserve"> prendre des initiatives, entreprendre et mettre en œuvre des projets.</w:t>
            </w:r>
          </w:p>
        </w:tc>
      </w:tr>
      <w:tr w:rsidR="00E66C37" w14:paraId="1C49D42B" w14:textId="77777777" w:rsidTr="00F062F3">
        <w:trPr>
          <w:gridAfter w:val="1"/>
          <w:wAfter w:w="25" w:type="dxa"/>
        </w:trPr>
        <w:tc>
          <w:tcPr>
            <w:tcW w:w="14401" w:type="dxa"/>
            <w:gridSpan w:val="14"/>
            <w:shd w:val="clear" w:color="auto" w:fill="FFC000" w:themeFill="accent4"/>
          </w:tcPr>
          <w:p w14:paraId="121DCCE3" w14:textId="77777777" w:rsidR="00E66C37" w:rsidRPr="00AA7AE0" w:rsidRDefault="00E66C37" w:rsidP="002D31C5">
            <w:pPr>
              <w:spacing w:before="120" w:after="120"/>
              <w:jc w:val="center"/>
              <w:rPr>
                <w:sz w:val="28"/>
                <w:szCs w:val="28"/>
              </w:rPr>
            </w:pPr>
            <w:r w:rsidRPr="00AA7AE0">
              <w:rPr>
                <w:rFonts w:ascii="Calibri-Bold" w:hAnsi="Calibri-Bold" w:cs="Calibri-Bold"/>
                <w:b/>
                <w:bCs/>
                <w:sz w:val="28"/>
                <w:szCs w:val="28"/>
              </w:rPr>
              <w:t>Domaine 4 : Les systèmes naturels et les systèmes techniques</w:t>
            </w:r>
          </w:p>
        </w:tc>
      </w:tr>
      <w:tr w:rsidR="00F062F3" w14:paraId="1ECB06B4" w14:textId="77777777" w:rsidTr="00F062F3">
        <w:trPr>
          <w:gridAfter w:val="1"/>
          <w:wAfter w:w="25" w:type="dxa"/>
        </w:trPr>
        <w:tc>
          <w:tcPr>
            <w:tcW w:w="1701" w:type="dxa"/>
            <w:gridSpan w:val="3"/>
            <w:shd w:val="clear" w:color="auto" w:fill="auto"/>
          </w:tcPr>
          <w:p w14:paraId="575D35D5" w14:textId="77777777" w:rsidR="00F062F3" w:rsidRPr="00486AA3" w:rsidRDefault="00F062F3" w:rsidP="00F062F3">
            <w:pPr>
              <w:jc w:val="center"/>
            </w:pPr>
          </w:p>
        </w:tc>
        <w:tc>
          <w:tcPr>
            <w:tcW w:w="3175" w:type="dxa"/>
            <w:gridSpan w:val="3"/>
            <w:shd w:val="clear" w:color="auto" w:fill="FFFF00"/>
          </w:tcPr>
          <w:p w14:paraId="729572AF" w14:textId="77777777" w:rsidR="00F062F3" w:rsidRDefault="00F062F3" w:rsidP="00F062F3">
            <w:pPr>
              <w:jc w:val="center"/>
            </w:pPr>
            <w:r>
              <w:t xml:space="preserve">Niveau de maitrise </w:t>
            </w:r>
          </w:p>
          <w:p w14:paraId="16BA97EB" w14:textId="6A5D8FB2" w:rsidR="00F062F3" w:rsidRPr="00486AA3" w:rsidRDefault="00F062F3" w:rsidP="00F062F3">
            <w:pPr>
              <w:jc w:val="center"/>
            </w:pPr>
            <w:r>
              <w:t>Insuffisant</w:t>
            </w:r>
          </w:p>
        </w:tc>
        <w:tc>
          <w:tcPr>
            <w:tcW w:w="3175" w:type="dxa"/>
            <w:gridSpan w:val="3"/>
            <w:shd w:val="clear" w:color="auto" w:fill="FFC000" w:themeFill="accent4"/>
          </w:tcPr>
          <w:p w14:paraId="1E09144C" w14:textId="77777777" w:rsidR="00F062F3" w:rsidRDefault="00F062F3" w:rsidP="00F062F3">
            <w:pPr>
              <w:jc w:val="center"/>
            </w:pPr>
            <w:r>
              <w:t xml:space="preserve">Niveau de maitrise </w:t>
            </w:r>
          </w:p>
          <w:p w14:paraId="5D5AEFD6" w14:textId="5D5C5A09" w:rsidR="00F062F3" w:rsidRPr="00486AA3" w:rsidRDefault="00F062F3" w:rsidP="00F062F3">
            <w:pPr>
              <w:jc w:val="center"/>
            </w:pPr>
            <w:r>
              <w:t>Fragile</w:t>
            </w:r>
          </w:p>
        </w:tc>
        <w:tc>
          <w:tcPr>
            <w:tcW w:w="3175" w:type="dxa"/>
            <w:gridSpan w:val="3"/>
            <w:shd w:val="clear" w:color="auto" w:fill="92D050"/>
          </w:tcPr>
          <w:p w14:paraId="2E2784AE" w14:textId="77777777" w:rsidR="00F062F3" w:rsidRDefault="00F062F3" w:rsidP="00F062F3">
            <w:pPr>
              <w:jc w:val="center"/>
            </w:pPr>
            <w:r>
              <w:t xml:space="preserve">Niveau de maitrise </w:t>
            </w:r>
          </w:p>
          <w:p w14:paraId="6714F5F1" w14:textId="3D19D031" w:rsidR="00F062F3" w:rsidRPr="00486AA3" w:rsidRDefault="00F062F3" w:rsidP="00F062F3">
            <w:pPr>
              <w:jc w:val="center"/>
            </w:pPr>
            <w:r>
              <w:t>Satisfaisant</w:t>
            </w:r>
          </w:p>
        </w:tc>
        <w:tc>
          <w:tcPr>
            <w:tcW w:w="3175" w:type="dxa"/>
            <w:gridSpan w:val="2"/>
            <w:shd w:val="clear" w:color="auto" w:fill="5B9BD5" w:themeFill="accent1"/>
          </w:tcPr>
          <w:p w14:paraId="281CC7AF" w14:textId="77777777" w:rsidR="00F062F3" w:rsidRDefault="00F062F3" w:rsidP="00F062F3">
            <w:pPr>
              <w:jc w:val="center"/>
            </w:pPr>
            <w:r>
              <w:t xml:space="preserve">Niveau de maitrise </w:t>
            </w:r>
          </w:p>
          <w:p w14:paraId="78B04EC6" w14:textId="73254B3B" w:rsidR="00F062F3" w:rsidRPr="00486AA3" w:rsidRDefault="00F062F3" w:rsidP="00F062F3">
            <w:pPr>
              <w:jc w:val="center"/>
            </w:pPr>
            <w:r>
              <w:t>Très satisfaisant</w:t>
            </w:r>
          </w:p>
        </w:tc>
      </w:tr>
      <w:tr w:rsidR="00E66C37" w14:paraId="7F47A04C" w14:textId="77777777" w:rsidTr="00F062F3">
        <w:trPr>
          <w:gridAfter w:val="1"/>
          <w:wAfter w:w="25" w:type="dxa"/>
        </w:trPr>
        <w:tc>
          <w:tcPr>
            <w:tcW w:w="1701" w:type="dxa"/>
            <w:gridSpan w:val="3"/>
          </w:tcPr>
          <w:p w14:paraId="251E29B3" w14:textId="77777777" w:rsidR="00E66C37" w:rsidRDefault="00E66C37" w:rsidP="002D31C5">
            <w:pPr>
              <w:spacing w:after="80"/>
            </w:pPr>
            <w:r>
              <w:t>Démarche scientifique</w:t>
            </w:r>
          </w:p>
          <w:p w14:paraId="5A6F1633" w14:textId="77777777" w:rsidR="008046A3" w:rsidRDefault="008046A3" w:rsidP="002D31C5">
            <w:pPr>
              <w:spacing w:after="80"/>
            </w:pPr>
          </w:p>
          <w:p w14:paraId="6DCCFC22" w14:textId="4D20509D" w:rsidR="008046A3" w:rsidRPr="00486AA3" w:rsidRDefault="008046A3" w:rsidP="002D31C5">
            <w:pPr>
              <w:spacing w:after="80"/>
            </w:pPr>
            <w:r w:rsidRPr="0063704E">
              <w:rPr>
                <w:highlight w:val="yellow"/>
              </w:rPr>
              <w:t>LORS DES CLASSES VIRTUELLES ET DES RETOURS D’ACTIVITES PENDANT LE TEMPS A LA MAISON</w:t>
            </w:r>
          </w:p>
        </w:tc>
        <w:tc>
          <w:tcPr>
            <w:tcW w:w="3175" w:type="dxa"/>
            <w:gridSpan w:val="3"/>
          </w:tcPr>
          <w:p w14:paraId="6BF18EE6" w14:textId="77777777" w:rsidR="00E66C37" w:rsidRPr="00486AA3" w:rsidRDefault="00E66C37" w:rsidP="002D31C5">
            <w:pPr>
              <w:spacing w:after="80"/>
            </w:pPr>
            <w:r w:rsidRPr="00486AA3">
              <w:t>L’élève réalise des observations, se pose peu de questions lors de celles-ci.</w:t>
            </w:r>
          </w:p>
          <w:p w14:paraId="2D03F2C9" w14:textId="77777777" w:rsidR="00E66C37" w:rsidRPr="00486AA3" w:rsidRDefault="00E66C37" w:rsidP="002D31C5">
            <w:pPr>
              <w:spacing w:after="80"/>
            </w:pPr>
            <w:r w:rsidRPr="00486AA3">
              <w:t>Il suit un protocole expérimental présenté par l’enseignant. Les conclusions qu’il tire de ses démarches sont superficielles, pas ou peu argumentées.</w:t>
            </w:r>
          </w:p>
          <w:p w14:paraId="26E78B6E" w14:textId="77777777" w:rsidR="00E66C37" w:rsidRPr="00486AA3" w:rsidRDefault="00E66C37" w:rsidP="008C2E44">
            <w:pPr>
              <w:spacing w:after="80"/>
            </w:pPr>
          </w:p>
        </w:tc>
        <w:tc>
          <w:tcPr>
            <w:tcW w:w="3175" w:type="dxa"/>
            <w:gridSpan w:val="3"/>
          </w:tcPr>
          <w:p w14:paraId="1BDCB149" w14:textId="77777777" w:rsidR="00E66C37" w:rsidRPr="00486AA3" w:rsidRDefault="00E66C37" w:rsidP="002D31C5">
            <w:pPr>
              <w:spacing w:after="80"/>
              <w:rPr>
                <w:rFonts w:cs="Arial"/>
              </w:rPr>
            </w:pPr>
            <w:r w:rsidRPr="00486AA3">
              <w:t>L’élève d</w:t>
            </w:r>
            <w:r w:rsidRPr="00486AA3">
              <w:rPr>
                <w:rFonts w:cs="Arial"/>
              </w:rPr>
              <w:t>écrit des phénomènes ou des objets technologiques.</w:t>
            </w:r>
          </w:p>
          <w:p w14:paraId="7C8A0B71" w14:textId="745CB383" w:rsidR="00E66C37" w:rsidRPr="00486AA3" w:rsidRDefault="00E66C37" w:rsidP="002D31C5">
            <w:pPr>
              <w:spacing w:after="80"/>
            </w:pPr>
            <w:r w:rsidRPr="00486AA3">
              <w:rPr>
                <w:rFonts w:cs="Arial"/>
              </w:rPr>
              <w:t xml:space="preserve">Il </w:t>
            </w:r>
            <w:r w:rsidRPr="00486AA3">
              <w:t xml:space="preserve">pose quelques questions, émet des hypothèses, suit un protocole expérimental en étant guidé. Il communique sur ses </w:t>
            </w:r>
            <w:r>
              <w:t>résultats</w:t>
            </w:r>
            <w:r w:rsidRPr="00486AA3">
              <w:t>.</w:t>
            </w:r>
          </w:p>
          <w:p w14:paraId="56E5EAA8" w14:textId="77777777" w:rsidR="00E66C37" w:rsidRPr="00486AA3" w:rsidRDefault="00E66C37" w:rsidP="002D31C5">
            <w:pPr>
              <w:spacing w:after="80"/>
            </w:pPr>
            <w:r w:rsidRPr="00486AA3">
              <w:t>En mathématiques, il met en œuvre un raisonnement logique simple qu’il peut communiquer. A parfois besoin de l’aide de l’adulte pour la résolution de problèmes.</w:t>
            </w:r>
          </w:p>
          <w:p w14:paraId="4D680B91" w14:textId="77777777" w:rsidR="00E66C37" w:rsidRPr="00486AA3" w:rsidRDefault="00E66C37" w:rsidP="002D31C5">
            <w:pPr>
              <w:spacing w:after="80"/>
            </w:pPr>
          </w:p>
        </w:tc>
        <w:tc>
          <w:tcPr>
            <w:tcW w:w="3175" w:type="dxa"/>
            <w:gridSpan w:val="3"/>
          </w:tcPr>
          <w:p w14:paraId="2B90A008" w14:textId="77777777" w:rsidR="00E66C37" w:rsidRPr="00486AA3" w:rsidRDefault="00E66C37" w:rsidP="002D31C5">
            <w:pPr>
              <w:spacing w:after="80"/>
              <w:rPr>
                <w:rFonts w:cs="Arial"/>
              </w:rPr>
            </w:pPr>
            <w:r w:rsidRPr="00486AA3">
              <w:rPr>
                <w:rFonts w:cs="Arial"/>
              </w:rPr>
              <w:t xml:space="preserve">L’élève sait mener une démarche d’investigation : mener des observations, émettre des hypothèses, mettre en œuvre un protocole expérimental organiser et traiter les l’informations, </w:t>
            </w:r>
          </w:p>
          <w:p w14:paraId="66580B07" w14:textId="77777777" w:rsidR="00E66C37" w:rsidRPr="00486AA3" w:rsidRDefault="00E66C37" w:rsidP="002D31C5">
            <w:pPr>
              <w:spacing w:after="80"/>
              <w:rPr>
                <w:rFonts w:cs="Arial"/>
              </w:rPr>
            </w:pPr>
            <w:r w:rsidRPr="00486AA3">
              <w:rPr>
                <w:rFonts w:cs="Arial"/>
              </w:rPr>
              <w:t>Il c</w:t>
            </w:r>
            <w:r w:rsidRPr="00946BE6">
              <w:rPr>
                <w:rFonts w:cs="Arial"/>
              </w:rPr>
              <w:t>ommunique sur ses démarches, ses résultats et ses choix, en argumentant</w:t>
            </w:r>
            <w:r w:rsidRPr="00486AA3">
              <w:rPr>
                <w:rFonts w:cs="Arial"/>
              </w:rPr>
              <w:t>.</w:t>
            </w:r>
          </w:p>
          <w:p w14:paraId="5AABE741" w14:textId="77777777" w:rsidR="00E66C37" w:rsidRPr="00946BE6" w:rsidRDefault="00E66C37" w:rsidP="002D31C5">
            <w:pPr>
              <w:spacing w:after="80"/>
              <w:rPr>
                <w:rFonts w:cs="Arial"/>
              </w:rPr>
            </w:pPr>
            <w:r w:rsidRPr="00486AA3">
              <w:rPr>
                <w:rFonts w:cs="Arial"/>
              </w:rPr>
              <w:t>Il p</w:t>
            </w:r>
            <w:r w:rsidRPr="00946BE6">
              <w:rPr>
                <w:rFonts w:cs="Arial"/>
              </w:rPr>
              <w:t>ratique le calcul numérique (exact et approché) et le calcul littéral.</w:t>
            </w:r>
          </w:p>
          <w:p w14:paraId="42235816" w14:textId="7D19B9E9" w:rsidR="00E66C37" w:rsidRPr="00486AA3" w:rsidRDefault="00E66C37" w:rsidP="002D31C5">
            <w:pPr>
              <w:spacing w:after="80"/>
              <w:rPr>
                <w:rFonts w:cs="Arial"/>
              </w:rPr>
            </w:pPr>
            <w:r w:rsidRPr="00486AA3">
              <w:rPr>
                <w:rFonts w:cs="Arial"/>
              </w:rPr>
              <w:t>Il estime</w:t>
            </w:r>
            <w:r w:rsidRPr="00946BE6">
              <w:rPr>
                <w:rFonts w:cs="Arial"/>
              </w:rPr>
              <w:t xml:space="preserve"> la vraisemblance d’un résultat.</w:t>
            </w:r>
          </w:p>
        </w:tc>
        <w:tc>
          <w:tcPr>
            <w:tcW w:w="3175" w:type="dxa"/>
            <w:gridSpan w:val="2"/>
          </w:tcPr>
          <w:p w14:paraId="60F71B95" w14:textId="77777777" w:rsidR="00E66C37" w:rsidRPr="00486AA3" w:rsidRDefault="00E66C37" w:rsidP="002D31C5">
            <w:pPr>
              <w:spacing w:after="80"/>
              <w:rPr>
                <w:rFonts w:cs="Arial"/>
              </w:rPr>
            </w:pPr>
            <w:r w:rsidRPr="00FD5127">
              <w:rPr>
                <w:rFonts w:cs="Arial"/>
              </w:rPr>
              <w:t>À partir d’un énoncé, de documents, d’une situation expérimentale et/ou d’une observation (directe ou filmée), l’élève peut décri</w:t>
            </w:r>
            <w:r w:rsidRPr="00486AA3">
              <w:rPr>
                <w:rFonts w:cs="Arial"/>
              </w:rPr>
              <w:t>re des phénomènes ou des objets.</w:t>
            </w:r>
          </w:p>
          <w:p w14:paraId="02EA09EF" w14:textId="77777777" w:rsidR="00E66C37" w:rsidRPr="00486AA3" w:rsidRDefault="00E66C37" w:rsidP="002D31C5">
            <w:pPr>
              <w:spacing w:after="80"/>
              <w:rPr>
                <w:rFonts w:cs="Arial"/>
              </w:rPr>
            </w:pPr>
            <w:r w:rsidRPr="00486AA3">
              <w:rPr>
                <w:rFonts w:cs="Arial"/>
              </w:rPr>
              <w:t xml:space="preserve">Il sait </w:t>
            </w:r>
            <w:r w:rsidRPr="00FD5127">
              <w:rPr>
                <w:rFonts w:cs="Arial"/>
              </w:rPr>
              <w:t xml:space="preserve">reformuler en langage courant l’énoncé et les consignes </w:t>
            </w:r>
            <w:r w:rsidRPr="00486AA3">
              <w:rPr>
                <w:rFonts w:cs="Arial"/>
              </w:rPr>
              <w:t>du</w:t>
            </w:r>
            <w:r w:rsidRPr="00FD5127">
              <w:rPr>
                <w:rFonts w:cs="Arial"/>
              </w:rPr>
              <w:t xml:space="preserve"> problème à </w:t>
            </w:r>
            <w:r w:rsidRPr="00486AA3">
              <w:rPr>
                <w:rFonts w:cs="Arial"/>
              </w:rPr>
              <w:t>résoudre.</w:t>
            </w:r>
          </w:p>
          <w:p w14:paraId="678BD164" w14:textId="77777777" w:rsidR="00E66C37" w:rsidRPr="00486AA3" w:rsidRDefault="00E66C37" w:rsidP="002D31C5">
            <w:pPr>
              <w:spacing w:after="80"/>
              <w:rPr>
                <w:rFonts w:cs="Arial"/>
              </w:rPr>
            </w:pPr>
            <w:r w:rsidRPr="00486AA3">
              <w:rPr>
                <w:rFonts w:cs="Arial"/>
              </w:rPr>
              <w:t xml:space="preserve">Il sait </w:t>
            </w:r>
            <w:r w:rsidRPr="00FD5127">
              <w:rPr>
                <w:rFonts w:cs="Arial"/>
              </w:rPr>
              <w:t>repérer les informations en lien avec ses connaissances</w:t>
            </w:r>
            <w:r>
              <w:rPr>
                <w:rFonts w:cs="Arial"/>
              </w:rPr>
              <w:t>.</w:t>
            </w:r>
          </w:p>
          <w:p w14:paraId="79ECD2AD" w14:textId="77777777" w:rsidR="00E66C37" w:rsidRPr="00946BE6" w:rsidRDefault="00E66C37" w:rsidP="002D31C5">
            <w:pPr>
              <w:spacing w:after="80"/>
              <w:rPr>
                <w:rFonts w:cs="Arial"/>
              </w:rPr>
            </w:pPr>
            <w:r w:rsidRPr="00486AA3">
              <w:rPr>
                <w:rFonts w:cs="Arial"/>
              </w:rPr>
              <w:t xml:space="preserve">Il maîtrise le calcul numérique </w:t>
            </w:r>
            <w:r w:rsidRPr="00946BE6">
              <w:rPr>
                <w:rFonts w:cs="Arial"/>
              </w:rPr>
              <w:t>(exact et approché) et le calcul littéral.</w:t>
            </w:r>
          </w:p>
          <w:p w14:paraId="0D5B3687" w14:textId="796B65CC" w:rsidR="00E66C37" w:rsidRPr="00486AA3" w:rsidRDefault="00E66C37" w:rsidP="002D31C5">
            <w:pPr>
              <w:spacing w:after="80"/>
              <w:rPr>
                <w:rFonts w:cs="Arial"/>
              </w:rPr>
            </w:pPr>
            <w:r w:rsidRPr="00486AA3">
              <w:rPr>
                <w:rFonts w:cs="Arial"/>
              </w:rPr>
              <w:t>Il résout des problèmes</w:t>
            </w:r>
            <w:r w:rsidRPr="006E3B37">
              <w:rPr>
                <w:rFonts w:cs="Arial"/>
              </w:rPr>
              <w:t xml:space="preserve">, </w:t>
            </w:r>
            <w:r w:rsidRPr="00486AA3">
              <w:rPr>
                <w:rFonts w:cs="Arial"/>
              </w:rPr>
              <w:t xml:space="preserve">et sait </w:t>
            </w:r>
            <w:r>
              <w:rPr>
                <w:rFonts w:cs="Arial"/>
              </w:rPr>
              <w:t>en rédiger un compte rendu.</w:t>
            </w:r>
          </w:p>
        </w:tc>
      </w:tr>
      <w:tr w:rsidR="00E66C37" w14:paraId="3708F8F4" w14:textId="77777777" w:rsidTr="00F062F3">
        <w:trPr>
          <w:gridAfter w:val="1"/>
          <w:wAfter w:w="25" w:type="dxa"/>
        </w:trPr>
        <w:tc>
          <w:tcPr>
            <w:tcW w:w="1701" w:type="dxa"/>
            <w:gridSpan w:val="3"/>
          </w:tcPr>
          <w:p w14:paraId="79DD79D8" w14:textId="77777777" w:rsidR="00E66C37" w:rsidRDefault="00E66C37" w:rsidP="002D31C5">
            <w:pPr>
              <w:spacing w:after="80"/>
            </w:pPr>
            <w:r>
              <w:t>Conception, création, réalisation</w:t>
            </w:r>
          </w:p>
        </w:tc>
        <w:tc>
          <w:tcPr>
            <w:tcW w:w="3175" w:type="dxa"/>
            <w:gridSpan w:val="3"/>
          </w:tcPr>
          <w:p w14:paraId="40984596" w14:textId="2F3ABD5C" w:rsidR="00E66C37" w:rsidRPr="00486AA3" w:rsidRDefault="00E66C37" w:rsidP="002D31C5">
            <w:pPr>
              <w:spacing w:after="80"/>
            </w:pPr>
            <w:r w:rsidRPr="00486AA3">
              <w:t xml:space="preserve">Il peut </w:t>
            </w:r>
            <w:r w:rsidR="00E17A36">
              <w:t>créer</w:t>
            </w:r>
            <w:r w:rsidRPr="00486AA3">
              <w:t xml:space="preserve"> des objets et des systèmes </w:t>
            </w:r>
            <w:r>
              <w:t>techniques en étant guidé.</w:t>
            </w:r>
          </w:p>
        </w:tc>
        <w:tc>
          <w:tcPr>
            <w:tcW w:w="3175" w:type="dxa"/>
            <w:gridSpan w:val="3"/>
          </w:tcPr>
          <w:p w14:paraId="2CB2578C" w14:textId="172D6D01" w:rsidR="00E66C37" w:rsidRPr="00486AA3" w:rsidRDefault="00E66C37" w:rsidP="002D31C5">
            <w:pPr>
              <w:spacing w:after="80"/>
            </w:pPr>
            <w:r w:rsidRPr="00486AA3">
              <w:t xml:space="preserve">Il </w:t>
            </w:r>
            <w:r w:rsidR="00E17A36">
              <w:t>crée</w:t>
            </w:r>
            <w:r w:rsidRPr="00486AA3">
              <w:t xml:space="preserve"> des objets et des systèmes </w:t>
            </w:r>
            <w:r>
              <w:t>techniques en étant accompagné.</w:t>
            </w:r>
          </w:p>
        </w:tc>
        <w:tc>
          <w:tcPr>
            <w:tcW w:w="3175" w:type="dxa"/>
            <w:gridSpan w:val="3"/>
          </w:tcPr>
          <w:p w14:paraId="50D55759" w14:textId="0E867FC7" w:rsidR="00E66C37" w:rsidRPr="00486AA3" w:rsidRDefault="00E66C37" w:rsidP="002D31C5">
            <w:pPr>
              <w:spacing w:after="80"/>
              <w:rPr>
                <w:rFonts w:cs="Arial"/>
              </w:rPr>
            </w:pPr>
            <w:r w:rsidRPr="00486AA3">
              <w:rPr>
                <w:rFonts w:cs="Arial"/>
              </w:rPr>
              <w:t xml:space="preserve">Il conçoit </w:t>
            </w:r>
            <w:r w:rsidRPr="00946BE6">
              <w:rPr>
                <w:rFonts w:cs="Arial"/>
              </w:rPr>
              <w:t>des objets simples</w:t>
            </w:r>
            <w:r>
              <w:rPr>
                <w:rFonts w:cs="Arial"/>
              </w:rPr>
              <w:t xml:space="preserve"> </w:t>
            </w:r>
            <w:r w:rsidRPr="00486AA3">
              <w:t xml:space="preserve">et des systèmes </w:t>
            </w:r>
            <w:r>
              <w:t>techniques</w:t>
            </w:r>
            <w:r w:rsidRPr="00486AA3">
              <w:rPr>
                <w:rFonts w:cs="Arial"/>
              </w:rPr>
              <w:t>.</w:t>
            </w:r>
          </w:p>
        </w:tc>
        <w:tc>
          <w:tcPr>
            <w:tcW w:w="3175" w:type="dxa"/>
            <w:gridSpan w:val="2"/>
          </w:tcPr>
          <w:p w14:paraId="2384C1BB" w14:textId="19723CB0" w:rsidR="00E66C37" w:rsidRPr="00FD5127" w:rsidRDefault="00E66C37" w:rsidP="002D31C5">
            <w:pPr>
              <w:spacing w:after="80"/>
              <w:rPr>
                <w:rFonts w:cs="Arial"/>
              </w:rPr>
            </w:pPr>
            <w:r w:rsidRPr="00486AA3">
              <w:rPr>
                <w:rFonts w:cs="Arial"/>
              </w:rPr>
              <w:t xml:space="preserve">Il </w:t>
            </w:r>
            <w:r>
              <w:rPr>
                <w:rFonts w:cs="Arial"/>
              </w:rPr>
              <w:t>crée</w:t>
            </w:r>
            <w:r w:rsidRPr="00486AA3">
              <w:rPr>
                <w:rFonts w:cs="Arial"/>
              </w:rPr>
              <w:t xml:space="preserve"> </w:t>
            </w:r>
            <w:r w:rsidRPr="00946BE6">
              <w:rPr>
                <w:rFonts w:cs="Arial"/>
              </w:rPr>
              <w:t>des objets simples</w:t>
            </w:r>
            <w:r>
              <w:rPr>
                <w:rFonts w:cs="Arial"/>
              </w:rPr>
              <w:t xml:space="preserve"> et des systèmes en </w:t>
            </w:r>
            <w:r w:rsidR="00345602">
              <w:rPr>
                <w:rFonts w:cs="Arial"/>
              </w:rPr>
              <w:t xml:space="preserve">autonomie. </w:t>
            </w:r>
            <w:r>
              <w:rPr>
                <w:rFonts w:cs="Arial"/>
              </w:rPr>
              <w:t xml:space="preserve"> </w:t>
            </w:r>
          </w:p>
        </w:tc>
      </w:tr>
      <w:tr w:rsidR="00E66C37" w14:paraId="40740F09" w14:textId="77777777" w:rsidTr="00F062F3">
        <w:trPr>
          <w:gridAfter w:val="1"/>
          <w:wAfter w:w="25" w:type="dxa"/>
        </w:trPr>
        <w:tc>
          <w:tcPr>
            <w:tcW w:w="1701" w:type="dxa"/>
            <w:gridSpan w:val="3"/>
          </w:tcPr>
          <w:p w14:paraId="37676AC8" w14:textId="77777777" w:rsidR="00E66C37" w:rsidRDefault="00E66C37" w:rsidP="002D31C5">
            <w:pPr>
              <w:spacing w:after="80"/>
            </w:pPr>
            <w:r>
              <w:t>Responsabilités individuelles et collectives</w:t>
            </w:r>
          </w:p>
          <w:p w14:paraId="01038EAA" w14:textId="77777777" w:rsidR="00474A17" w:rsidRDefault="00474A17" w:rsidP="002D31C5">
            <w:pPr>
              <w:spacing w:after="80"/>
              <w:rPr>
                <w:highlight w:val="yellow"/>
              </w:rPr>
            </w:pPr>
            <w:r w:rsidRPr="0063704E">
              <w:rPr>
                <w:highlight w:val="yellow"/>
              </w:rPr>
              <w:t xml:space="preserve">LORS DES </w:t>
            </w:r>
          </w:p>
          <w:p w14:paraId="6E437032" w14:textId="21246A86" w:rsidR="00474A17" w:rsidRDefault="00474A17" w:rsidP="002D31C5">
            <w:pPr>
              <w:spacing w:after="80"/>
            </w:pPr>
            <w:r>
              <w:rPr>
                <w:highlight w:val="yellow"/>
              </w:rPr>
              <w:t>ACTIVITES DEMANDEES</w:t>
            </w:r>
            <w:r w:rsidR="00AC06B6">
              <w:rPr>
                <w:highlight w:val="yellow"/>
              </w:rPr>
              <w:t xml:space="preserve"> </w:t>
            </w:r>
            <w:r w:rsidRPr="0063704E">
              <w:rPr>
                <w:highlight w:val="yellow"/>
              </w:rPr>
              <w:t>ET DE</w:t>
            </w:r>
            <w:r w:rsidR="00AC06B6" w:rsidRPr="00AC06B6">
              <w:rPr>
                <w:highlight w:val="yellow"/>
              </w:rPr>
              <w:t>FIS EDD</w:t>
            </w:r>
          </w:p>
        </w:tc>
        <w:tc>
          <w:tcPr>
            <w:tcW w:w="3175" w:type="dxa"/>
            <w:gridSpan w:val="3"/>
          </w:tcPr>
          <w:p w14:paraId="2C3419EA" w14:textId="749F370F" w:rsidR="00E66C37" w:rsidRDefault="00E66C37" w:rsidP="002D31C5">
            <w:r>
              <w:t xml:space="preserve">Il </w:t>
            </w:r>
            <w:r w:rsidR="002446A3">
              <w:t>connaît</w:t>
            </w:r>
            <w:r w:rsidRPr="008E3690">
              <w:t xml:space="preserve"> les règles de sécurité et de respect de </w:t>
            </w:r>
            <w:r>
              <w:t>l</w:t>
            </w:r>
            <w:r w:rsidRPr="008E3690">
              <w:t>’environnement</w:t>
            </w:r>
            <w:r>
              <w:t xml:space="preserve"> </w:t>
            </w:r>
          </w:p>
          <w:p w14:paraId="65D2E146" w14:textId="77777777" w:rsidR="00E66C37" w:rsidRPr="00486AA3" w:rsidRDefault="00E66C37" w:rsidP="002D31C5">
            <w:r>
              <w:t>I</w:t>
            </w:r>
            <w:r w:rsidRPr="00486AA3">
              <w:t>l mesure peu l’impact entre l’hygiène de vie et la santé</w:t>
            </w:r>
            <w:r>
              <w:t>.</w:t>
            </w:r>
          </w:p>
        </w:tc>
        <w:tc>
          <w:tcPr>
            <w:tcW w:w="3175" w:type="dxa"/>
            <w:gridSpan w:val="3"/>
          </w:tcPr>
          <w:p w14:paraId="66192E44" w14:textId="77777777" w:rsidR="00E66C37" w:rsidRPr="00486AA3" w:rsidRDefault="00E66C37" w:rsidP="002D31C5">
            <w:pPr>
              <w:spacing w:after="80"/>
            </w:pPr>
            <w:r w:rsidRPr="00486AA3">
              <w:t>Il connaît le</w:t>
            </w:r>
            <w:r w:rsidRPr="002404BE">
              <w:t xml:space="preserve">s règles de tri des déchets, notamment chimiques et </w:t>
            </w:r>
            <w:r w:rsidRPr="00486AA3">
              <w:t xml:space="preserve">biologiques, </w:t>
            </w:r>
          </w:p>
          <w:p w14:paraId="6F10DFDC" w14:textId="42614297" w:rsidR="00E66C37" w:rsidRPr="00486AA3" w:rsidRDefault="00E66C37" w:rsidP="002D31C5">
            <w:pPr>
              <w:spacing w:after="80"/>
            </w:pPr>
            <w:r w:rsidRPr="00486AA3">
              <w:t xml:space="preserve">Il </w:t>
            </w:r>
            <w:r w:rsidR="002446A3">
              <w:t>connaît</w:t>
            </w:r>
            <w:r w:rsidRPr="00486AA3">
              <w:t xml:space="preserve"> les </w:t>
            </w:r>
            <w:r w:rsidRPr="002404BE">
              <w:t xml:space="preserve">règles de sécurité dans les domaines de l’optique, de </w:t>
            </w:r>
            <w:r w:rsidRPr="00486AA3">
              <w:t>l’électricité</w:t>
            </w:r>
            <w:r w:rsidRPr="002404BE">
              <w:t xml:space="preserve"> et de la </w:t>
            </w:r>
            <w:r w:rsidRPr="00486AA3">
              <w:t>chimie.</w:t>
            </w:r>
          </w:p>
          <w:p w14:paraId="7568F01B" w14:textId="44567EAE" w:rsidR="00E66C37" w:rsidRPr="00486AA3" w:rsidRDefault="00E66C37" w:rsidP="002D31C5">
            <w:pPr>
              <w:spacing w:after="80"/>
              <w:rPr>
                <w:rFonts w:eastAsiaTheme="minorEastAsia"/>
              </w:rPr>
            </w:pPr>
            <w:r w:rsidRPr="40842E91">
              <w:rPr>
                <w:rFonts w:eastAsiaTheme="minorEastAsia"/>
              </w:rPr>
              <w:t>Il respecte le vivant et l’environnement</w:t>
            </w:r>
          </w:p>
        </w:tc>
        <w:tc>
          <w:tcPr>
            <w:tcW w:w="3175" w:type="dxa"/>
            <w:gridSpan w:val="3"/>
          </w:tcPr>
          <w:p w14:paraId="31198B26" w14:textId="77777777" w:rsidR="00E66C37" w:rsidRPr="00946BE6" w:rsidRDefault="00E66C37" w:rsidP="002D31C5">
            <w:pPr>
              <w:spacing w:after="80"/>
              <w:rPr>
                <w:rFonts w:cs="Arial"/>
              </w:rPr>
            </w:pPr>
            <w:r w:rsidRPr="00486AA3">
              <w:rPr>
                <w:rFonts w:cs="Arial"/>
              </w:rPr>
              <w:t>Il sait expliquer</w:t>
            </w:r>
            <w:r w:rsidRPr="00946BE6">
              <w:rPr>
                <w:rFonts w:cs="Arial"/>
              </w:rPr>
              <w:t xml:space="preserve"> l’impact de différentes activités humaines sur </w:t>
            </w:r>
            <w:r w:rsidRPr="00486AA3">
              <w:rPr>
                <w:rFonts w:cs="Arial"/>
              </w:rPr>
              <w:t>l</w:t>
            </w:r>
            <w:r w:rsidRPr="00946BE6">
              <w:rPr>
                <w:rFonts w:cs="Arial"/>
              </w:rPr>
              <w:t>’environnement.</w:t>
            </w:r>
          </w:p>
          <w:p w14:paraId="3BFBF54A" w14:textId="77777777" w:rsidR="00E66C37" w:rsidRPr="00486AA3" w:rsidRDefault="00E66C37" w:rsidP="002D31C5">
            <w:pPr>
              <w:spacing w:after="80"/>
              <w:rPr>
                <w:rFonts w:cs="Arial"/>
              </w:rPr>
            </w:pPr>
            <w:r w:rsidRPr="00486AA3">
              <w:rPr>
                <w:rFonts w:cs="Arial"/>
              </w:rPr>
              <w:t>Il adopte</w:t>
            </w:r>
            <w:r w:rsidRPr="00946BE6">
              <w:rPr>
                <w:rFonts w:cs="Arial"/>
              </w:rPr>
              <w:t xml:space="preserve"> un comportement responsable dans le domaine de</w:t>
            </w:r>
            <w:r w:rsidRPr="00486AA3">
              <w:rPr>
                <w:rFonts w:cs="Arial"/>
              </w:rPr>
              <w:t xml:space="preserve"> </w:t>
            </w:r>
            <w:r w:rsidRPr="00946BE6">
              <w:rPr>
                <w:rFonts w:cs="Arial"/>
              </w:rPr>
              <w:t>la santé, de la sécurité et de l’environnement.</w:t>
            </w:r>
          </w:p>
        </w:tc>
        <w:tc>
          <w:tcPr>
            <w:tcW w:w="3175" w:type="dxa"/>
            <w:gridSpan w:val="2"/>
          </w:tcPr>
          <w:p w14:paraId="4BFDF279" w14:textId="77777777" w:rsidR="00E66C37" w:rsidRPr="00486AA3" w:rsidRDefault="00E66C37" w:rsidP="002D31C5">
            <w:pPr>
              <w:rPr>
                <w:rFonts w:cs="Arial"/>
              </w:rPr>
            </w:pPr>
            <w:r w:rsidRPr="00486AA3">
              <w:rPr>
                <w:rFonts w:cs="Arial"/>
              </w:rPr>
              <w:t>L’élève sait argumenter pour relier un comportement à l’échelle locale à son incidence à l’échelle planétaire et un comportement individuel à son incidence à l’échelle collective.</w:t>
            </w:r>
          </w:p>
          <w:p w14:paraId="684BD695" w14:textId="77777777" w:rsidR="00E66C37" w:rsidRPr="00FD5127" w:rsidRDefault="00E66C37" w:rsidP="002D31C5">
            <w:pPr>
              <w:spacing w:after="80"/>
              <w:rPr>
                <w:rFonts w:cs="Arial"/>
              </w:rPr>
            </w:pPr>
          </w:p>
        </w:tc>
      </w:tr>
    </w:tbl>
    <w:p w14:paraId="57233A33" w14:textId="79D8CBDF" w:rsidR="003058FC" w:rsidRDefault="003058FC"/>
    <w:tbl>
      <w:tblPr>
        <w:tblStyle w:val="Grilledutableau"/>
        <w:tblW w:w="14284" w:type="dxa"/>
        <w:tblInd w:w="-147" w:type="dxa"/>
        <w:tblLook w:val="04A0" w:firstRow="1" w:lastRow="0" w:firstColumn="1" w:lastColumn="0" w:noHBand="0" w:noVBand="1"/>
      </w:tblPr>
      <w:tblGrid>
        <w:gridCol w:w="1812"/>
        <w:gridCol w:w="3118"/>
        <w:gridCol w:w="3118"/>
        <w:gridCol w:w="3118"/>
        <w:gridCol w:w="3118"/>
      </w:tblGrid>
      <w:tr w:rsidR="006C421B" w14:paraId="50123805" w14:textId="77777777" w:rsidTr="002D31C5">
        <w:tc>
          <w:tcPr>
            <w:tcW w:w="14284" w:type="dxa"/>
            <w:gridSpan w:val="5"/>
            <w:shd w:val="clear" w:color="auto" w:fill="5B9BD5" w:themeFill="accent1"/>
          </w:tcPr>
          <w:p w14:paraId="3B15D828" w14:textId="77777777" w:rsidR="006C421B" w:rsidRDefault="006C421B" w:rsidP="002D31C5">
            <w:pPr>
              <w:spacing w:before="120" w:after="120"/>
              <w:jc w:val="center"/>
            </w:pPr>
            <w:r>
              <w:t>Domaine 5 – cycle 4 : les représentations du monde et l’activité humaine</w:t>
            </w:r>
          </w:p>
        </w:tc>
      </w:tr>
      <w:tr w:rsidR="00F062F3" w14:paraId="2522A7D2" w14:textId="77777777" w:rsidTr="002D31C5">
        <w:tc>
          <w:tcPr>
            <w:tcW w:w="1812" w:type="dxa"/>
            <w:vMerge w:val="restart"/>
          </w:tcPr>
          <w:p w14:paraId="65FBE836" w14:textId="77777777" w:rsidR="00F062F3" w:rsidRDefault="00F062F3" w:rsidP="00F062F3">
            <w:pPr>
              <w:jc w:val="center"/>
            </w:pPr>
          </w:p>
          <w:p w14:paraId="0C085C00" w14:textId="77777777" w:rsidR="00F062F3" w:rsidRDefault="00F062F3" w:rsidP="00F062F3">
            <w:pPr>
              <w:jc w:val="center"/>
            </w:pPr>
          </w:p>
          <w:p w14:paraId="37BE338F" w14:textId="77777777" w:rsidR="00F062F3" w:rsidRDefault="00F062F3" w:rsidP="00F062F3">
            <w:pPr>
              <w:jc w:val="center"/>
            </w:pPr>
          </w:p>
          <w:p w14:paraId="6F23A4A0" w14:textId="77777777" w:rsidR="00F062F3" w:rsidRDefault="00F062F3" w:rsidP="00F062F3">
            <w:r>
              <w:t>L’espace et le temps</w:t>
            </w:r>
          </w:p>
          <w:p w14:paraId="16CCBA56" w14:textId="06BD948E" w:rsidR="00F062F3" w:rsidRPr="00D30BCE" w:rsidRDefault="00F062F3" w:rsidP="00F062F3">
            <w:r w:rsidRPr="0063704E">
              <w:rPr>
                <w:highlight w:val="yellow"/>
              </w:rPr>
              <w:t>LORS DES CLASSES VIRTUELLES ET DES RETOURS D’ACTIVITES PENDANT LE TEMPS A LA MAISON</w:t>
            </w:r>
          </w:p>
        </w:tc>
        <w:tc>
          <w:tcPr>
            <w:tcW w:w="3118" w:type="dxa"/>
            <w:shd w:val="clear" w:color="auto" w:fill="FFFF00"/>
          </w:tcPr>
          <w:p w14:paraId="2F2CC1B8" w14:textId="77777777" w:rsidR="00F062F3" w:rsidRDefault="00F062F3" w:rsidP="00F062F3">
            <w:pPr>
              <w:jc w:val="center"/>
            </w:pPr>
            <w:r>
              <w:t xml:space="preserve">Niveau de maitrise </w:t>
            </w:r>
          </w:p>
          <w:p w14:paraId="12ED1F54" w14:textId="6310857C" w:rsidR="00F062F3" w:rsidRDefault="00F062F3" w:rsidP="00F062F3">
            <w:pPr>
              <w:jc w:val="center"/>
            </w:pPr>
            <w:r>
              <w:t>Insuffisant</w:t>
            </w:r>
          </w:p>
        </w:tc>
        <w:tc>
          <w:tcPr>
            <w:tcW w:w="3118" w:type="dxa"/>
            <w:shd w:val="clear" w:color="auto" w:fill="FFC000" w:themeFill="accent4"/>
          </w:tcPr>
          <w:p w14:paraId="58A0B066" w14:textId="77777777" w:rsidR="00F062F3" w:rsidRDefault="00F062F3" w:rsidP="00F062F3">
            <w:pPr>
              <w:jc w:val="center"/>
            </w:pPr>
            <w:r>
              <w:t xml:space="preserve">Niveau de maitrise </w:t>
            </w:r>
          </w:p>
          <w:p w14:paraId="4176BBE0" w14:textId="279C18AA" w:rsidR="00F062F3" w:rsidRDefault="00F062F3" w:rsidP="00F062F3">
            <w:pPr>
              <w:jc w:val="center"/>
            </w:pPr>
            <w:r>
              <w:t>Fragile</w:t>
            </w:r>
          </w:p>
        </w:tc>
        <w:tc>
          <w:tcPr>
            <w:tcW w:w="3118" w:type="dxa"/>
            <w:shd w:val="clear" w:color="auto" w:fill="92D050"/>
          </w:tcPr>
          <w:p w14:paraId="665B4D41" w14:textId="77777777" w:rsidR="00F062F3" w:rsidRDefault="00F062F3" w:rsidP="00F062F3">
            <w:pPr>
              <w:jc w:val="center"/>
            </w:pPr>
            <w:r>
              <w:t xml:space="preserve">Niveau de maitrise </w:t>
            </w:r>
          </w:p>
          <w:p w14:paraId="73A86FCD" w14:textId="57AFA1AF" w:rsidR="00F062F3" w:rsidRDefault="00F062F3" w:rsidP="00F062F3">
            <w:pPr>
              <w:jc w:val="center"/>
            </w:pPr>
            <w:r>
              <w:t>Satisfaisant</w:t>
            </w:r>
          </w:p>
        </w:tc>
        <w:tc>
          <w:tcPr>
            <w:tcW w:w="3118" w:type="dxa"/>
            <w:shd w:val="clear" w:color="auto" w:fill="5B9BD5" w:themeFill="accent1"/>
          </w:tcPr>
          <w:p w14:paraId="6A21BECD" w14:textId="77777777" w:rsidR="00F062F3" w:rsidRDefault="00F062F3" w:rsidP="00F062F3">
            <w:pPr>
              <w:jc w:val="center"/>
            </w:pPr>
            <w:r>
              <w:t xml:space="preserve">Niveau de maitrise </w:t>
            </w:r>
          </w:p>
          <w:p w14:paraId="727C49A8" w14:textId="2BA1BC81" w:rsidR="00F062F3" w:rsidRDefault="00F062F3" w:rsidP="00F062F3">
            <w:pPr>
              <w:jc w:val="center"/>
            </w:pPr>
            <w:r>
              <w:t>Très satisfaisant</w:t>
            </w:r>
          </w:p>
        </w:tc>
      </w:tr>
      <w:tr w:rsidR="006C421B" w14:paraId="5CB24ED3" w14:textId="77777777" w:rsidTr="002D31C5">
        <w:tc>
          <w:tcPr>
            <w:tcW w:w="1812" w:type="dxa"/>
            <w:vMerge/>
          </w:tcPr>
          <w:p w14:paraId="3D8CEB72" w14:textId="77777777" w:rsidR="006C421B" w:rsidRPr="00D30BCE" w:rsidRDefault="006C421B" w:rsidP="002D31C5"/>
        </w:tc>
        <w:tc>
          <w:tcPr>
            <w:tcW w:w="3118" w:type="dxa"/>
          </w:tcPr>
          <w:p w14:paraId="62314B2E"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L'élève identifie les grandes questions et les principaux enjeux du développement humain,</w:t>
            </w:r>
          </w:p>
          <w:p w14:paraId="181E0A97" w14:textId="77777777" w:rsidR="006C421B" w:rsidRDefault="006C421B" w:rsidP="002D31C5">
            <w:pPr>
              <w:spacing w:before="100" w:beforeAutospacing="1" w:after="100" w:afterAutospacing="1"/>
            </w:pPr>
            <w:r w:rsidRPr="17910DAA">
              <w:rPr>
                <w:rFonts w:ascii="Times New Roman" w:eastAsia="Times New Roman" w:hAnsi="Times New Roman" w:cs="Times New Roman"/>
                <w:sz w:val="24"/>
                <w:szCs w:val="24"/>
                <w:lang w:eastAsia="fr-FR"/>
              </w:rPr>
              <w:t>L'élève se repère dans l'espace à différentes échelles</w:t>
            </w:r>
          </w:p>
        </w:tc>
        <w:tc>
          <w:tcPr>
            <w:tcW w:w="3118" w:type="dxa"/>
          </w:tcPr>
          <w:p w14:paraId="53890564" w14:textId="77777777" w:rsidR="006C421B" w:rsidRDefault="006C421B" w:rsidP="002D31C5">
            <w:pPr>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Il est capable d'appréhender les causes et les conséquences des inégalités, les sources de conflits et les solidarités. </w:t>
            </w:r>
          </w:p>
          <w:p w14:paraId="4AA0B28E" w14:textId="77777777" w:rsidR="006C421B" w:rsidRDefault="006C421B" w:rsidP="002D31C5">
            <w:pPr>
              <w:rPr>
                <w:rFonts w:ascii="Times New Roman" w:eastAsia="Times New Roman" w:hAnsi="Times New Roman" w:cs="Times New Roman"/>
                <w:sz w:val="24"/>
                <w:szCs w:val="24"/>
                <w:lang w:eastAsia="fr-FR"/>
              </w:rPr>
            </w:pPr>
          </w:p>
          <w:p w14:paraId="11EEDAA3" w14:textId="77777777" w:rsidR="006C421B" w:rsidRDefault="006C421B" w:rsidP="002D31C5">
            <w:r w:rsidRPr="17910DAA">
              <w:rPr>
                <w:rFonts w:ascii="Times New Roman" w:eastAsia="Times New Roman" w:hAnsi="Times New Roman" w:cs="Times New Roman"/>
                <w:sz w:val="24"/>
                <w:szCs w:val="24"/>
                <w:lang w:eastAsia="fr-FR"/>
              </w:rPr>
              <w:t>Il sait situer un lieu ou un ensemble géographique en utilisant des cartes.</w:t>
            </w:r>
          </w:p>
        </w:tc>
        <w:tc>
          <w:tcPr>
            <w:tcW w:w="3118" w:type="dxa"/>
          </w:tcPr>
          <w:p w14:paraId="13466C05"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Il est capable d'appréhender les problématiques mondiales concernant l'environnement, les ressources, les échanges, l'énergie, la démographie et le climat. </w:t>
            </w:r>
          </w:p>
          <w:p w14:paraId="0FAAB644"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Il comprend également que les lectures du passé éclairent le présent et permettent de l'interpréter </w:t>
            </w:r>
          </w:p>
          <w:p w14:paraId="75CC0597" w14:textId="56F082F3" w:rsidR="006C421B" w:rsidRPr="00F062F3" w:rsidRDefault="006C421B" w:rsidP="00F062F3">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Il sait situer un lieu ou un ensemble géographique en comparant des cartes.</w:t>
            </w:r>
            <w:bookmarkStart w:id="0" w:name="_GoBack"/>
            <w:bookmarkEnd w:id="0"/>
          </w:p>
        </w:tc>
        <w:tc>
          <w:tcPr>
            <w:tcW w:w="3118" w:type="dxa"/>
          </w:tcPr>
          <w:p w14:paraId="2EFF62EC" w14:textId="77777777" w:rsidR="006C421B" w:rsidRDefault="006C421B" w:rsidP="002D31C5">
            <w:pPr>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Il comprend les grands espaces physiques et humains et les principales caractéristiques géographiques de la Terre, du continent européen et du territoire national : organisation et localisations, ensembles régionaux, outre-mer.</w:t>
            </w:r>
          </w:p>
          <w:p w14:paraId="343E7F9C" w14:textId="1ACA800A" w:rsidR="006C421B" w:rsidRPr="00230A54" w:rsidRDefault="006C421B" w:rsidP="00230A54">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Il sait situer un lieu ou un ensemble géographique en produisant lui-même des représentations graphiques</w:t>
            </w:r>
            <w:r w:rsidR="00230A54">
              <w:rPr>
                <w:rFonts w:ascii="Times New Roman" w:eastAsia="Times New Roman" w:hAnsi="Times New Roman" w:cs="Times New Roman"/>
                <w:sz w:val="24"/>
                <w:szCs w:val="24"/>
                <w:lang w:eastAsia="fr-FR"/>
              </w:rPr>
              <w:t>.</w:t>
            </w:r>
          </w:p>
        </w:tc>
      </w:tr>
      <w:tr w:rsidR="006C421B" w14:paraId="7E68BB6D" w14:textId="77777777" w:rsidTr="002D31C5">
        <w:tc>
          <w:tcPr>
            <w:tcW w:w="1812" w:type="dxa"/>
          </w:tcPr>
          <w:p w14:paraId="0E2E7A09" w14:textId="77777777" w:rsidR="006C421B" w:rsidRDefault="006C421B" w:rsidP="002D31C5">
            <w:r>
              <w:t xml:space="preserve">Organisations et représentations du monde </w:t>
            </w:r>
          </w:p>
          <w:p w14:paraId="3F86D59C" w14:textId="37A25174" w:rsidR="00474A17" w:rsidRPr="00D30BCE" w:rsidRDefault="00474A17" w:rsidP="002D31C5">
            <w:r w:rsidRPr="0063704E">
              <w:rPr>
                <w:highlight w:val="yellow"/>
              </w:rPr>
              <w:t>LORS DES CLASSES VIRTUELLES ET DES RETOURS D’ACTIVITES PENDANT LE TEMPS A LA MAISON</w:t>
            </w:r>
          </w:p>
        </w:tc>
        <w:tc>
          <w:tcPr>
            <w:tcW w:w="3118" w:type="dxa"/>
          </w:tcPr>
          <w:p w14:paraId="32BD9D29"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L'élève lit des paysages.</w:t>
            </w:r>
          </w:p>
          <w:p w14:paraId="2F42FF6B"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p>
          <w:p w14:paraId="384D7753"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p>
          <w:p w14:paraId="62647BC3"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Il exprime à l'écrit et à l'oral ce qu'il ressent face à une œuvre littéraire ou artistique. </w:t>
            </w:r>
          </w:p>
          <w:p w14:paraId="43ECE139" w14:textId="77777777" w:rsidR="006C421B" w:rsidRDefault="006C421B" w:rsidP="002D31C5">
            <w:pPr>
              <w:spacing w:before="100" w:beforeAutospacing="1" w:after="100" w:afterAutospacing="1"/>
            </w:pPr>
          </w:p>
        </w:tc>
        <w:tc>
          <w:tcPr>
            <w:tcW w:w="3118" w:type="dxa"/>
          </w:tcPr>
          <w:p w14:paraId="71892B6F"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L'élève identifie ce que des paysages révèlent comme atouts et contraintes du milieu ainsi que de l'activité humaine, passée et présente. </w:t>
            </w:r>
          </w:p>
          <w:p w14:paraId="36543876" w14:textId="77777777" w:rsidR="006C421B" w:rsidRPr="00E33693"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Il étaye ses analyses et les jugements qu'il porte sur une œuvre littéraire ou artistique.</w:t>
            </w:r>
          </w:p>
        </w:tc>
        <w:tc>
          <w:tcPr>
            <w:tcW w:w="3118" w:type="dxa"/>
          </w:tcPr>
          <w:p w14:paraId="5806D983" w14:textId="77777777" w:rsidR="006C421B" w:rsidRDefault="006C421B" w:rsidP="002D31C5">
            <w:pPr>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Il établit des liens entre l'espace et l'organisation des sociétés.</w:t>
            </w:r>
          </w:p>
          <w:p w14:paraId="19D35DD8" w14:textId="77777777" w:rsidR="006C421B" w:rsidRDefault="006C421B" w:rsidP="002D31C5">
            <w:pPr>
              <w:rPr>
                <w:rFonts w:ascii="Times New Roman" w:eastAsia="Times New Roman" w:hAnsi="Times New Roman" w:cs="Times New Roman"/>
                <w:sz w:val="24"/>
                <w:szCs w:val="24"/>
                <w:lang w:eastAsia="fr-FR"/>
              </w:rPr>
            </w:pPr>
          </w:p>
          <w:p w14:paraId="5CC3E67B" w14:textId="77777777" w:rsidR="006C421B" w:rsidRDefault="006C421B" w:rsidP="002D31C5">
            <w:pPr>
              <w:rPr>
                <w:rFonts w:ascii="Times New Roman" w:eastAsia="Times New Roman" w:hAnsi="Times New Roman" w:cs="Times New Roman"/>
                <w:sz w:val="24"/>
                <w:szCs w:val="24"/>
                <w:lang w:eastAsia="fr-FR"/>
              </w:rPr>
            </w:pPr>
          </w:p>
          <w:p w14:paraId="626DF3AB" w14:textId="77777777" w:rsidR="006C421B" w:rsidRDefault="006C421B" w:rsidP="002D31C5">
            <w:pPr>
              <w:rPr>
                <w:rFonts w:ascii="Times New Roman" w:eastAsia="Times New Roman" w:hAnsi="Times New Roman" w:cs="Times New Roman"/>
                <w:sz w:val="24"/>
                <w:szCs w:val="24"/>
                <w:lang w:eastAsia="fr-FR"/>
              </w:rPr>
            </w:pPr>
          </w:p>
          <w:p w14:paraId="2D52FB18" w14:textId="77777777" w:rsidR="006C421B" w:rsidRDefault="006C421B" w:rsidP="002D31C5">
            <w:r w:rsidRPr="17910DAA">
              <w:rPr>
                <w:rFonts w:ascii="Times New Roman" w:eastAsia="Times New Roman" w:hAnsi="Times New Roman" w:cs="Times New Roman"/>
                <w:sz w:val="24"/>
                <w:szCs w:val="24"/>
                <w:lang w:eastAsia="fr-FR"/>
              </w:rPr>
              <w:t>Il formule des hypothèses sur les significations d’une œuvre  littéraire ou artistique et en propose une interprétation en s'appuyant notamment sur ses aspects formels et esthétiques.</w:t>
            </w:r>
          </w:p>
        </w:tc>
        <w:tc>
          <w:tcPr>
            <w:tcW w:w="3118" w:type="dxa"/>
          </w:tcPr>
          <w:p w14:paraId="63779EB5"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p>
          <w:p w14:paraId="7F108188"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p>
          <w:p w14:paraId="3746414F"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p>
          <w:p w14:paraId="5C82A54B" w14:textId="77777777"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Il justifie ses intentions et ses choix expressifs, en s'appuyant sur quelques notions d'analyse des œuvres. </w:t>
            </w:r>
          </w:p>
          <w:p w14:paraId="3748C98B" w14:textId="77777777" w:rsidR="006C421B" w:rsidRDefault="006C421B" w:rsidP="00633B49">
            <w:pPr>
              <w:spacing w:before="100" w:beforeAutospacing="1" w:after="100" w:afterAutospacing="1"/>
            </w:pPr>
          </w:p>
        </w:tc>
      </w:tr>
      <w:tr w:rsidR="006C421B" w14:paraId="6FD6F491" w14:textId="77777777" w:rsidTr="002D31C5">
        <w:tc>
          <w:tcPr>
            <w:tcW w:w="1812" w:type="dxa"/>
          </w:tcPr>
          <w:p w14:paraId="1025A2EE" w14:textId="77777777" w:rsidR="006C421B" w:rsidRDefault="006C421B" w:rsidP="002D31C5">
            <w:r>
              <w:t>Invention, élaboration, production</w:t>
            </w:r>
          </w:p>
          <w:p w14:paraId="12EB2DF3" w14:textId="0EE8492C" w:rsidR="00B749EA" w:rsidRDefault="00B749EA" w:rsidP="002D31C5">
            <w:r w:rsidRPr="00285D66">
              <w:rPr>
                <w:highlight w:val="yellow"/>
              </w:rPr>
              <w:t>LORS DES DEFIS PENDANT LE CONFINEMENT</w:t>
            </w:r>
          </w:p>
        </w:tc>
        <w:tc>
          <w:tcPr>
            <w:tcW w:w="3118" w:type="dxa"/>
          </w:tcPr>
          <w:p w14:paraId="634E85BD" w14:textId="3BD94A64"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L'élève </w:t>
            </w:r>
            <w:r w:rsidR="00CD206E">
              <w:rPr>
                <w:rFonts w:ascii="Times New Roman" w:eastAsia="Times New Roman" w:hAnsi="Times New Roman" w:cs="Times New Roman"/>
                <w:sz w:val="24"/>
                <w:szCs w:val="24"/>
                <w:lang w:eastAsia="fr-FR"/>
              </w:rPr>
              <w:t xml:space="preserve">a </w:t>
            </w:r>
            <w:r w:rsidRPr="17910DAA">
              <w:rPr>
                <w:rFonts w:ascii="Times New Roman" w:eastAsia="Times New Roman" w:hAnsi="Times New Roman" w:cs="Times New Roman"/>
                <w:sz w:val="24"/>
                <w:szCs w:val="24"/>
                <w:lang w:eastAsia="fr-FR"/>
              </w:rPr>
              <w:t>réalis</w:t>
            </w:r>
            <w:r w:rsidR="00CD206E">
              <w:rPr>
                <w:rFonts w:ascii="Times New Roman" w:eastAsia="Times New Roman" w:hAnsi="Times New Roman" w:cs="Times New Roman"/>
                <w:sz w:val="24"/>
                <w:szCs w:val="24"/>
                <w:lang w:eastAsia="fr-FR"/>
              </w:rPr>
              <w:t>é</w:t>
            </w:r>
            <w:r w:rsidRPr="17910DAA">
              <w:rPr>
                <w:rFonts w:ascii="Times New Roman" w:eastAsia="Times New Roman" w:hAnsi="Times New Roman" w:cs="Times New Roman"/>
                <w:sz w:val="24"/>
                <w:szCs w:val="24"/>
                <w:lang w:eastAsia="fr-FR"/>
              </w:rPr>
              <w:t xml:space="preserve"> des productions de natures diverses, y compris littéraires et artistiques. </w:t>
            </w:r>
          </w:p>
          <w:p w14:paraId="566D81EB" w14:textId="77777777" w:rsidR="006C421B" w:rsidRDefault="006C421B" w:rsidP="002D31C5">
            <w:pPr>
              <w:spacing w:before="100" w:beforeAutospacing="1" w:after="100" w:afterAutospacing="1"/>
            </w:pPr>
          </w:p>
        </w:tc>
        <w:tc>
          <w:tcPr>
            <w:tcW w:w="3118" w:type="dxa"/>
          </w:tcPr>
          <w:p w14:paraId="142DFDED" w14:textId="6274E35F" w:rsidR="006C421B" w:rsidRDefault="006C421B" w:rsidP="002D31C5">
            <w:pPr>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Il </w:t>
            </w:r>
            <w:r w:rsidR="00CD206E">
              <w:rPr>
                <w:rFonts w:ascii="Times New Roman" w:eastAsia="Times New Roman" w:hAnsi="Times New Roman" w:cs="Times New Roman"/>
                <w:sz w:val="24"/>
                <w:szCs w:val="24"/>
                <w:lang w:eastAsia="fr-FR"/>
              </w:rPr>
              <w:t xml:space="preserve">a </w:t>
            </w:r>
            <w:r w:rsidRPr="17910DAA">
              <w:rPr>
                <w:rFonts w:ascii="Times New Roman" w:eastAsia="Times New Roman" w:hAnsi="Times New Roman" w:cs="Times New Roman"/>
                <w:sz w:val="24"/>
                <w:szCs w:val="24"/>
                <w:lang w:eastAsia="fr-FR"/>
              </w:rPr>
              <w:t>imagin</w:t>
            </w:r>
            <w:r w:rsidR="00CD206E">
              <w:rPr>
                <w:rFonts w:ascii="Times New Roman" w:eastAsia="Times New Roman" w:hAnsi="Times New Roman" w:cs="Times New Roman"/>
                <w:sz w:val="24"/>
                <w:szCs w:val="24"/>
                <w:lang w:eastAsia="fr-FR"/>
              </w:rPr>
              <w:t>é</w:t>
            </w:r>
            <w:r w:rsidRPr="17910DAA">
              <w:rPr>
                <w:rFonts w:ascii="Times New Roman" w:eastAsia="Times New Roman" w:hAnsi="Times New Roman" w:cs="Times New Roman"/>
                <w:sz w:val="24"/>
                <w:szCs w:val="24"/>
                <w:lang w:eastAsia="fr-FR"/>
              </w:rPr>
              <w:t xml:space="preserve"> des productions en mettant en œuvre des principes de conception et de fabrication d'objets ou les démarches et les techniques de création. </w:t>
            </w:r>
          </w:p>
          <w:p w14:paraId="43732B10" w14:textId="1FCAF5CE" w:rsidR="006C421B" w:rsidRDefault="006C421B" w:rsidP="002D31C5">
            <w:r w:rsidRPr="17910DAA">
              <w:rPr>
                <w:rFonts w:ascii="Times New Roman" w:eastAsia="Times New Roman" w:hAnsi="Times New Roman" w:cs="Times New Roman"/>
                <w:sz w:val="24"/>
                <w:szCs w:val="24"/>
                <w:lang w:eastAsia="fr-FR"/>
              </w:rPr>
              <w:t>Il connaît les contraintes et les libertés qui s'exercent dans le cadre des activités physiques et sportives ou artistiques personnelles</w:t>
            </w:r>
            <w:r w:rsidR="00CD206E">
              <w:rPr>
                <w:rFonts w:ascii="Times New Roman" w:eastAsia="Times New Roman" w:hAnsi="Times New Roman" w:cs="Times New Roman"/>
                <w:sz w:val="24"/>
                <w:szCs w:val="24"/>
                <w:lang w:eastAsia="fr-FR"/>
              </w:rPr>
              <w:t>.</w:t>
            </w:r>
          </w:p>
        </w:tc>
        <w:tc>
          <w:tcPr>
            <w:tcW w:w="3118" w:type="dxa"/>
          </w:tcPr>
          <w:p w14:paraId="45748FFC" w14:textId="0D12B6C2" w:rsidR="006C421B" w:rsidRDefault="006C421B" w:rsidP="002D31C5">
            <w:pPr>
              <w:spacing w:before="100" w:beforeAutospacing="1" w:after="100" w:afterAutospacing="1"/>
              <w:rPr>
                <w:rFonts w:ascii="Times New Roman" w:eastAsia="Times New Roman" w:hAnsi="Times New Roman" w:cs="Times New Roman"/>
                <w:sz w:val="24"/>
                <w:szCs w:val="24"/>
                <w:lang w:eastAsia="fr-FR"/>
              </w:rPr>
            </w:pPr>
            <w:r w:rsidRPr="17910DAA">
              <w:rPr>
                <w:rFonts w:ascii="Times New Roman" w:eastAsia="Times New Roman" w:hAnsi="Times New Roman" w:cs="Times New Roman"/>
                <w:sz w:val="24"/>
                <w:szCs w:val="24"/>
                <w:lang w:eastAsia="fr-FR"/>
              </w:rPr>
              <w:t xml:space="preserve">Pour réaliser, il tient compte des contraintes des matériaux et des processus de production en respectant l'environnement. </w:t>
            </w:r>
            <w:r w:rsidR="003666A3">
              <w:rPr>
                <w:rFonts w:ascii="Times New Roman" w:eastAsia="Times New Roman" w:hAnsi="Times New Roman" w:cs="Times New Roman"/>
                <w:sz w:val="24"/>
                <w:szCs w:val="24"/>
                <w:lang w:eastAsia="fr-FR"/>
              </w:rPr>
              <w:t>Il a participé aux défis lancés par les enseignants en ce sens.</w:t>
            </w:r>
          </w:p>
          <w:p w14:paraId="4742D35E" w14:textId="77777777" w:rsidR="006C421B" w:rsidRDefault="006C421B" w:rsidP="00867C29">
            <w:pPr>
              <w:spacing w:before="100" w:beforeAutospacing="1" w:after="100" w:afterAutospacing="1"/>
            </w:pPr>
          </w:p>
        </w:tc>
        <w:tc>
          <w:tcPr>
            <w:tcW w:w="3118" w:type="dxa"/>
          </w:tcPr>
          <w:p w14:paraId="69B3A7FE" w14:textId="6913BC77" w:rsidR="006C421B" w:rsidRDefault="003666A3" w:rsidP="002D31C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Lors des défis artistiques, sportifs, culturels </w:t>
            </w:r>
            <w:r w:rsidR="00867C29">
              <w:rPr>
                <w:rFonts w:ascii="Times New Roman" w:eastAsia="Times New Roman" w:hAnsi="Times New Roman" w:cs="Times New Roman"/>
                <w:sz w:val="24"/>
                <w:szCs w:val="24"/>
                <w:lang w:eastAsia="fr-FR"/>
              </w:rPr>
              <w:t>proposés, il a su</w:t>
            </w:r>
            <w:r w:rsidR="006C421B" w:rsidRPr="17910DAA">
              <w:rPr>
                <w:rFonts w:ascii="Times New Roman" w:eastAsia="Times New Roman" w:hAnsi="Times New Roman" w:cs="Times New Roman"/>
                <w:sz w:val="24"/>
                <w:szCs w:val="24"/>
                <w:lang w:eastAsia="fr-FR"/>
              </w:rPr>
              <w:t xml:space="preserve"> cherche</w:t>
            </w:r>
            <w:r w:rsidR="00867C29">
              <w:rPr>
                <w:rFonts w:ascii="Times New Roman" w:eastAsia="Times New Roman" w:hAnsi="Times New Roman" w:cs="Times New Roman"/>
                <w:sz w:val="24"/>
                <w:szCs w:val="24"/>
                <w:lang w:eastAsia="fr-FR"/>
              </w:rPr>
              <w:t>r</w:t>
            </w:r>
            <w:r w:rsidR="006C421B" w:rsidRPr="17910DAA">
              <w:rPr>
                <w:rFonts w:ascii="Times New Roman" w:eastAsia="Times New Roman" w:hAnsi="Times New Roman" w:cs="Times New Roman"/>
                <w:sz w:val="24"/>
                <w:szCs w:val="24"/>
                <w:lang w:eastAsia="fr-FR"/>
              </w:rPr>
              <w:t xml:space="preserve"> et utilise</w:t>
            </w:r>
            <w:r w:rsidR="00867C29">
              <w:rPr>
                <w:rFonts w:ascii="Times New Roman" w:eastAsia="Times New Roman" w:hAnsi="Times New Roman" w:cs="Times New Roman"/>
                <w:sz w:val="24"/>
                <w:szCs w:val="24"/>
                <w:lang w:eastAsia="fr-FR"/>
              </w:rPr>
              <w:t>r</w:t>
            </w:r>
            <w:r w:rsidR="006C421B" w:rsidRPr="17910DAA">
              <w:rPr>
                <w:rFonts w:ascii="Times New Roman" w:eastAsia="Times New Roman" w:hAnsi="Times New Roman" w:cs="Times New Roman"/>
                <w:sz w:val="24"/>
                <w:szCs w:val="24"/>
                <w:lang w:eastAsia="fr-FR"/>
              </w:rPr>
              <w:t xml:space="preserve"> des techniques pertinentes pour inventer et créer, réaliser une performance </w:t>
            </w:r>
            <w:r w:rsidR="00867C29">
              <w:rPr>
                <w:rFonts w:ascii="Times New Roman" w:eastAsia="Times New Roman" w:hAnsi="Times New Roman" w:cs="Times New Roman"/>
                <w:sz w:val="24"/>
                <w:szCs w:val="24"/>
                <w:lang w:eastAsia="fr-FR"/>
              </w:rPr>
              <w:t xml:space="preserve">artistique ou </w:t>
            </w:r>
            <w:r w:rsidR="006C421B" w:rsidRPr="17910DAA">
              <w:rPr>
                <w:rFonts w:ascii="Times New Roman" w:eastAsia="Times New Roman" w:hAnsi="Times New Roman" w:cs="Times New Roman"/>
                <w:sz w:val="24"/>
                <w:szCs w:val="24"/>
                <w:lang w:eastAsia="fr-FR"/>
              </w:rPr>
              <w:t xml:space="preserve">sportive. </w:t>
            </w:r>
          </w:p>
          <w:p w14:paraId="2C40BC3A" w14:textId="77777777" w:rsidR="006C421B" w:rsidRDefault="006C421B" w:rsidP="002D31C5">
            <w:pPr>
              <w:rPr>
                <w:rFonts w:ascii="Times New Roman" w:eastAsia="Times New Roman" w:hAnsi="Times New Roman" w:cs="Times New Roman"/>
                <w:sz w:val="24"/>
                <w:szCs w:val="24"/>
                <w:lang w:eastAsia="fr-FR"/>
              </w:rPr>
            </w:pPr>
          </w:p>
          <w:p w14:paraId="4A81C7B3" w14:textId="35321ED0" w:rsidR="006C421B" w:rsidRDefault="006C421B" w:rsidP="002D31C5"/>
        </w:tc>
      </w:tr>
    </w:tbl>
    <w:p w14:paraId="24715703" w14:textId="77777777" w:rsidR="006C421B" w:rsidRDefault="006C421B" w:rsidP="006C421B"/>
    <w:p w14:paraId="0D12201A" w14:textId="77777777" w:rsidR="00DC5BC6" w:rsidRDefault="00DC5BC6"/>
    <w:sectPr w:rsidR="00DC5BC6" w:rsidSect="001A44CF">
      <w:headerReference w:type="even" r:id="rId10"/>
      <w:headerReference w:type="default" r:id="rId11"/>
      <w:footerReference w:type="default" r:id="rId12"/>
      <w:head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0D85" w14:textId="77777777" w:rsidR="00C91C42" w:rsidRDefault="00C91C42" w:rsidP="000E1D79">
      <w:pPr>
        <w:spacing w:after="0" w:line="240" w:lineRule="auto"/>
      </w:pPr>
      <w:r>
        <w:separator/>
      </w:r>
    </w:p>
  </w:endnote>
  <w:endnote w:type="continuationSeparator" w:id="0">
    <w:p w14:paraId="30002395" w14:textId="77777777" w:rsidR="00C91C42" w:rsidRDefault="00C91C42" w:rsidP="000E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3B86" w14:textId="7A04060C" w:rsidR="00BB4560" w:rsidRDefault="00BB4560">
    <w:pPr>
      <w:pStyle w:val="Pieddepage"/>
    </w:pPr>
    <w:r>
      <w:t>DDEC29 – mai 2020</w:t>
    </w:r>
  </w:p>
  <w:p w14:paraId="4EC0DE16" w14:textId="7E614D97" w:rsidR="000E1D79" w:rsidRDefault="000E1D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042C0" w14:textId="77777777" w:rsidR="00C91C42" w:rsidRDefault="00C91C42" w:rsidP="000E1D79">
      <w:pPr>
        <w:spacing w:after="0" w:line="240" w:lineRule="auto"/>
      </w:pPr>
      <w:r>
        <w:separator/>
      </w:r>
    </w:p>
  </w:footnote>
  <w:footnote w:type="continuationSeparator" w:id="0">
    <w:p w14:paraId="270D0CC2" w14:textId="77777777" w:rsidR="00C91C42" w:rsidRDefault="00C91C42" w:rsidP="000E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FAC5" w14:textId="2E340366" w:rsidR="000E1D79" w:rsidRDefault="00C91C42">
    <w:pPr>
      <w:pStyle w:val="En-tte"/>
    </w:pPr>
    <w:r>
      <w:rPr>
        <w:noProof/>
      </w:rPr>
      <w:pict w14:anchorId="409EF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2704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295D1" w14:textId="008815BC" w:rsidR="000E1D79" w:rsidRDefault="00C91C42">
    <w:pPr>
      <w:pStyle w:val="En-tte"/>
    </w:pPr>
    <w:r>
      <w:rPr>
        <w:noProof/>
      </w:rPr>
      <w:pict w14:anchorId="0477B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2704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46C" w14:textId="24BC1648" w:rsidR="000E1D79" w:rsidRDefault="00C91C42">
    <w:pPr>
      <w:pStyle w:val="En-tte"/>
    </w:pPr>
    <w:r>
      <w:rPr>
        <w:noProof/>
      </w:rPr>
      <w:pict w14:anchorId="23FC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2704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CF"/>
    <w:rsid w:val="0001684C"/>
    <w:rsid w:val="000E1D13"/>
    <w:rsid w:val="000E1D79"/>
    <w:rsid w:val="001236E6"/>
    <w:rsid w:val="0017183F"/>
    <w:rsid w:val="001A44CF"/>
    <w:rsid w:val="001B193A"/>
    <w:rsid w:val="00230A54"/>
    <w:rsid w:val="002446A3"/>
    <w:rsid w:val="002505EF"/>
    <w:rsid w:val="00285D66"/>
    <w:rsid w:val="00291BE2"/>
    <w:rsid w:val="002C0269"/>
    <w:rsid w:val="003007D3"/>
    <w:rsid w:val="003058FC"/>
    <w:rsid w:val="00345602"/>
    <w:rsid w:val="003666A3"/>
    <w:rsid w:val="003B6AB6"/>
    <w:rsid w:val="00401512"/>
    <w:rsid w:val="00407CB2"/>
    <w:rsid w:val="00426678"/>
    <w:rsid w:val="0044681A"/>
    <w:rsid w:val="00474A17"/>
    <w:rsid w:val="005163B9"/>
    <w:rsid w:val="00551441"/>
    <w:rsid w:val="005B0AD0"/>
    <w:rsid w:val="00633B49"/>
    <w:rsid w:val="0063704E"/>
    <w:rsid w:val="0065426B"/>
    <w:rsid w:val="00683489"/>
    <w:rsid w:val="006C421B"/>
    <w:rsid w:val="0077262C"/>
    <w:rsid w:val="007A1C21"/>
    <w:rsid w:val="008046A3"/>
    <w:rsid w:val="00854C3F"/>
    <w:rsid w:val="00866026"/>
    <w:rsid w:val="00867372"/>
    <w:rsid w:val="00867C29"/>
    <w:rsid w:val="00890BFB"/>
    <w:rsid w:val="008C2E44"/>
    <w:rsid w:val="008D69BF"/>
    <w:rsid w:val="008D7B96"/>
    <w:rsid w:val="00940A89"/>
    <w:rsid w:val="00987CDC"/>
    <w:rsid w:val="00990135"/>
    <w:rsid w:val="00A00204"/>
    <w:rsid w:val="00A32E93"/>
    <w:rsid w:val="00A462C3"/>
    <w:rsid w:val="00A52951"/>
    <w:rsid w:val="00A93C5F"/>
    <w:rsid w:val="00AB0A96"/>
    <w:rsid w:val="00AB49BA"/>
    <w:rsid w:val="00AC06B6"/>
    <w:rsid w:val="00AF1F25"/>
    <w:rsid w:val="00B00867"/>
    <w:rsid w:val="00B66C81"/>
    <w:rsid w:val="00B749EA"/>
    <w:rsid w:val="00B7772A"/>
    <w:rsid w:val="00BB4560"/>
    <w:rsid w:val="00BC0CBB"/>
    <w:rsid w:val="00BD25D1"/>
    <w:rsid w:val="00C461C2"/>
    <w:rsid w:val="00C6659A"/>
    <w:rsid w:val="00C91C42"/>
    <w:rsid w:val="00C96B0C"/>
    <w:rsid w:val="00CD206E"/>
    <w:rsid w:val="00CD7E62"/>
    <w:rsid w:val="00CE4DA7"/>
    <w:rsid w:val="00D23DC5"/>
    <w:rsid w:val="00D83050"/>
    <w:rsid w:val="00DC156D"/>
    <w:rsid w:val="00DC3D15"/>
    <w:rsid w:val="00DC5BC6"/>
    <w:rsid w:val="00DF6F1E"/>
    <w:rsid w:val="00E11E63"/>
    <w:rsid w:val="00E17A36"/>
    <w:rsid w:val="00E27806"/>
    <w:rsid w:val="00E66C37"/>
    <w:rsid w:val="00E95B0E"/>
    <w:rsid w:val="00EB0B72"/>
    <w:rsid w:val="00F01880"/>
    <w:rsid w:val="00F062F3"/>
    <w:rsid w:val="00FD6C4D"/>
    <w:rsid w:val="00FF567F"/>
    <w:rsid w:val="30A4B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FF892"/>
  <w15:chartTrackingRefBased/>
  <w15:docId w15:val="{12A3CDEC-A20A-4905-848D-FD10AED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6C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29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E1D79"/>
    <w:pPr>
      <w:tabs>
        <w:tab w:val="center" w:pos="4536"/>
        <w:tab w:val="right" w:pos="9072"/>
      </w:tabs>
      <w:spacing w:after="0" w:line="240" w:lineRule="auto"/>
    </w:pPr>
  </w:style>
  <w:style w:type="character" w:customStyle="1" w:styleId="En-tteCar">
    <w:name w:val="En-tête Car"/>
    <w:basedOn w:val="Policepardfaut"/>
    <w:link w:val="En-tte"/>
    <w:uiPriority w:val="99"/>
    <w:rsid w:val="000E1D79"/>
  </w:style>
  <w:style w:type="paragraph" w:styleId="Pieddepage">
    <w:name w:val="footer"/>
    <w:basedOn w:val="Normal"/>
    <w:link w:val="PieddepageCar"/>
    <w:uiPriority w:val="99"/>
    <w:unhideWhenUsed/>
    <w:rsid w:val="000E1D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D79"/>
  </w:style>
  <w:style w:type="character" w:customStyle="1" w:styleId="Titre1Car">
    <w:name w:val="Titre 1 Car"/>
    <w:basedOn w:val="Policepardfaut"/>
    <w:link w:val="Titre1"/>
    <w:uiPriority w:val="9"/>
    <w:rsid w:val="00FD6C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4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12B04081B5945B4FC8D361B4D692B" ma:contentTypeVersion="2" ma:contentTypeDescription="Crée un document." ma:contentTypeScope="" ma:versionID="de4a1da2269ce169954ba0af3ac29d9a">
  <xsd:schema xmlns:xsd="http://www.w3.org/2001/XMLSchema" xmlns:xs="http://www.w3.org/2001/XMLSchema" xmlns:p="http://schemas.microsoft.com/office/2006/metadata/properties" xmlns:ns2="0f9dd231-dc5f-45d7-9e19-63117de4d1a7" targetNamespace="http://schemas.microsoft.com/office/2006/metadata/properties" ma:root="true" ma:fieldsID="0c94b1c6f3d8957c31adea38c8817750" ns2:_="">
    <xsd:import namespace="0f9dd231-dc5f-45d7-9e19-63117de4d1a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dd231-dc5f-45d7-9e19-63117de4d1a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F469-6E0C-425F-A6A7-ECE6E91DABAF}">
  <ds:schemaRefs>
    <ds:schemaRef ds:uri="http://schemas.microsoft.com/sharepoint/v3/contenttype/forms"/>
  </ds:schemaRefs>
</ds:datastoreItem>
</file>

<file path=customXml/itemProps2.xml><?xml version="1.0" encoding="utf-8"?>
<ds:datastoreItem xmlns:ds="http://schemas.openxmlformats.org/officeDocument/2006/customXml" ds:itemID="{E05132D5-FF32-4F7D-BB48-6FDEF1F62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2EF1B2-E098-4154-B0DA-DBDF6367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dd231-dc5f-45d7-9e19-63117de4d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6C54C-78C4-42D6-85BD-79409F4F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2217</Words>
  <Characters>12195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TREGUIER - (DDEC 29)</dc:creator>
  <cp:keywords/>
  <dc:description/>
  <cp:lastModifiedBy>Maryline ABEGUILE - (DDEC 29)</cp:lastModifiedBy>
  <cp:revision>40</cp:revision>
  <dcterms:created xsi:type="dcterms:W3CDTF">2020-05-29T12:56:00Z</dcterms:created>
  <dcterms:modified xsi:type="dcterms:W3CDTF">2020-05-29T13:33:00Z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0x010100FFB12B04081B5945B4FC8D361B4D692B</vt:lpwstr>
  </property>
</Properties>
</file>