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C190" w14:textId="2607A6B4" w:rsidR="00C31086" w:rsidRPr="00EA537E" w:rsidRDefault="0071571F" w:rsidP="00C31086">
      <w:pPr>
        <w:rPr>
          <w:rFonts w:eastAsia="Cambria"/>
          <w:i/>
          <w:iCs/>
          <w:color w:val="FF0000"/>
        </w:rPr>
      </w:pPr>
      <w:r w:rsidRPr="00EA537E">
        <w:rPr>
          <w:rFonts w:eastAsia="Cambria"/>
          <w:i/>
          <w:iCs/>
          <w:color w:val="FF0000"/>
        </w:rPr>
        <w:t xml:space="preserve">Entête </w:t>
      </w:r>
      <w:r w:rsidR="00C31086" w:rsidRPr="00EA537E">
        <w:rPr>
          <w:rFonts w:eastAsia="Cambria"/>
          <w:i/>
          <w:iCs/>
          <w:color w:val="FF0000"/>
        </w:rPr>
        <w:t>Etablissement</w:t>
      </w:r>
    </w:p>
    <w:p w14:paraId="7B4369BB" w14:textId="6DD05D01" w:rsidR="00C31086" w:rsidRPr="00EA537E" w:rsidRDefault="00C31086" w:rsidP="00C31086">
      <w:pPr>
        <w:rPr>
          <w:rFonts w:eastAsia="Cambria"/>
          <w:i/>
          <w:iCs/>
          <w:color w:val="FF0000"/>
        </w:rPr>
      </w:pPr>
      <w:r w:rsidRPr="00EA537E">
        <w:rPr>
          <w:rFonts w:eastAsia="Cambria"/>
          <w:i/>
          <w:iCs/>
          <w:color w:val="FF0000"/>
        </w:rPr>
        <w:t>date</w:t>
      </w:r>
    </w:p>
    <w:p w14:paraId="643C2284" w14:textId="263A056A" w:rsidR="00C31086" w:rsidRDefault="00C31086" w:rsidP="00C31086">
      <w:pPr>
        <w:rPr>
          <w:rFonts w:ascii="Cambria" w:eastAsia="Cambria" w:hAnsi="Cambria" w:cs="Cambria"/>
        </w:rPr>
      </w:pPr>
    </w:p>
    <w:p w14:paraId="0D1F705B" w14:textId="3B7156C3" w:rsidR="00C31086" w:rsidRPr="00504858" w:rsidRDefault="00504858" w:rsidP="00504858">
      <w:pPr>
        <w:ind w:left="-426"/>
        <w:jc w:val="center"/>
        <w:rPr>
          <w:i/>
          <w:iCs/>
          <w:color w:val="C00000"/>
          <w:szCs w:val="18"/>
        </w:rPr>
      </w:pPr>
      <w:r w:rsidRPr="00504858">
        <w:rPr>
          <w:i/>
          <w:iCs/>
          <w:color w:val="C00000"/>
          <w:szCs w:val="18"/>
        </w:rPr>
        <w:t>Exemple de courrier – à adapter</w:t>
      </w:r>
      <w:r w:rsidR="00D120B2">
        <w:rPr>
          <w:i/>
          <w:iCs/>
          <w:color w:val="C00000"/>
          <w:szCs w:val="18"/>
        </w:rPr>
        <w:t xml:space="preserve"> – en rouge les points à préciser</w:t>
      </w:r>
    </w:p>
    <w:p w14:paraId="0A25FFA5" w14:textId="77777777" w:rsidR="00C31086" w:rsidRDefault="00C31086" w:rsidP="00C31086">
      <w:pPr>
        <w:ind w:left="-851"/>
        <w:jc w:val="both"/>
        <w:rPr>
          <w:bCs/>
          <w:szCs w:val="18"/>
          <w:u w:val="single"/>
        </w:rPr>
      </w:pPr>
    </w:p>
    <w:p w14:paraId="6ECD1356" w14:textId="7DC331B9" w:rsidR="00C31086" w:rsidRPr="007F66C1" w:rsidRDefault="00C31086" w:rsidP="006C56B1">
      <w:pPr>
        <w:jc w:val="both"/>
        <w:rPr>
          <w:bCs/>
          <w:szCs w:val="18"/>
        </w:rPr>
      </w:pPr>
      <w:r w:rsidRPr="006C56B1">
        <w:rPr>
          <w:b/>
          <w:szCs w:val="18"/>
          <w:u w:val="single"/>
        </w:rPr>
        <w:t>Objet</w:t>
      </w:r>
      <w:r w:rsidRPr="007F66C1">
        <w:rPr>
          <w:bCs/>
          <w:szCs w:val="18"/>
        </w:rPr>
        <w:t xml:space="preserve"> : </w:t>
      </w:r>
      <w:r>
        <w:rPr>
          <w:bCs/>
          <w:szCs w:val="18"/>
        </w:rPr>
        <w:t xml:space="preserve">Accès aux ressources numériques </w:t>
      </w:r>
      <w:r w:rsidR="006C56B1">
        <w:rPr>
          <w:bCs/>
          <w:szCs w:val="18"/>
        </w:rPr>
        <w:t>déployées dans le cadre des TNE</w:t>
      </w:r>
      <w:r>
        <w:rPr>
          <w:bCs/>
          <w:szCs w:val="18"/>
        </w:rPr>
        <w:t>.</w:t>
      </w:r>
    </w:p>
    <w:p w14:paraId="1AEE8123" w14:textId="4ADCD615" w:rsidR="00C31086" w:rsidRDefault="00C31086" w:rsidP="00C31086">
      <w:pPr>
        <w:rPr>
          <w:rFonts w:ascii="Cambria" w:eastAsia="Cambria" w:hAnsi="Cambria" w:cs="Cambria"/>
        </w:rPr>
      </w:pPr>
    </w:p>
    <w:p w14:paraId="150DD094" w14:textId="77777777" w:rsidR="00C31086" w:rsidRDefault="00C31086" w:rsidP="00C31086">
      <w:pPr>
        <w:rPr>
          <w:rFonts w:ascii="Cambria" w:eastAsia="Cambria" w:hAnsi="Cambria" w:cs="Cambria"/>
        </w:rPr>
      </w:pPr>
    </w:p>
    <w:p w14:paraId="72051E42" w14:textId="77777777" w:rsidR="00C31086" w:rsidRPr="006C56B1" w:rsidRDefault="00C31086" w:rsidP="00C31086">
      <w:pPr>
        <w:rPr>
          <w:szCs w:val="18"/>
        </w:rPr>
      </w:pPr>
      <w:r w:rsidRPr="006C56B1">
        <w:rPr>
          <w:szCs w:val="18"/>
        </w:rPr>
        <w:t xml:space="preserve">Chers parents, </w:t>
      </w:r>
    </w:p>
    <w:p w14:paraId="4966B0EE" w14:textId="77777777" w:rsidR="00C31086" w:rsidRPr="006C56B1" w:rsidRDefault="00C31086" w:rsidP="00C31086">
      <w:pPr>
        <w:rPr>
          <w:szCs w:val="18"/>
        </w:rPr>
      </w:pPr>
      <w:r w:rsidRPr="006C56B1">
        <w:rPr>
          <w:szCs w:val="18"/>
        </w:rPr>
        <w:t>Bonjour,</w:t>
      </w:r>
    </w:p>
    <w:p w14:paraId="039E641F" w14:textId="77777777" w:rsidR="00C31086" w:rsidRDefault="00C31086" w:rsidP="00C31086">
      <w:pPr>
        <w:rPr>
          <w:rFonts w:ascii="Cambria" w:eastAsia="Cambria" w:hAnsi="Cambria" w:cs="Cambria"/>
        </w:rPr>
      </w:pPr>
    </w:p>
    <w:p w14:paraId="6ED8AE62" w14:textId="6BFCA0F0" w:rsidR="006C56B1" w:rsidRDefault="00C31086" w:rsidP="006C56B1">
      <w:pPr>
        <w:ind w:right="-1"/>
        <w:jc w:val="both"/>
        <w:rPr>
          <w:szCs w:val="18"/>
        </w:rPr>
      </w:pPr>
      <w:r w:rsidRPr="007F66C1">
        <w:rPr>
          <w:szCs w:val="18"/>
        </w:rPr>
        <w:t>Le département du Finistère bénéficie</w:t>
      </w:r>
      <w:r>
        <w:rPr>
          <w:szCs w:val="18"/>
        </w:rPr>
        <w:t>,</w:t>
      </w:r>
      <w:r w:rsidRPr="007F66C1">
        <w:rPr>
          <w:szCs w:val="18"/>
        </w:rPr>
        <w:t xml:space="preserve"> depuis la rentrée 2021</w:t>
      </w:r>
      <w:r>
        <w:rPr>
          <w:szCs w:val="18"/>
        </w:rPr>
        <w:t>,</w:t>
      </w:r>
      <w:r w:rsidRPr="007F66C1">
        <w:rPr>
          <w:szCs w:val="18"/>
        </w:rPr>
        <w:t xml:space="preserve"> de la mise en place du dispositif</w:t>
      </w:r>
      <w:r w:rsidR="0071571F" w:rsidRPr="007F66C1">
        <w:rPr>
          <w:szCs w:val="18"/>
        </w:rPr>
        <w:t xml:space="preserve"> </w:t>
      </w:r>
      <w:r w:rsidR="00A20D01">
        <w:rPr>
          <w:szCs w:val="18"/>
        </w:rPr>
        <w:t>TNE</w:t>
      </w:r>
      <w:r w:rsidR="00E07131">
        <w:rPr>
          <w:szCs w:val="18"/>
        </w:rPr>
        <w:t xml:space="preserve"> : </w:t>
      </w:r>
      <w:r w:rsidR="0071571F" w:rsidRPr="00C31086">
        <w:rPr>
          <w:b/>
          <w:bCs/>
          <w:szCs w:val="18"/>
        </w:rPr>
        <w:t>Territoires</w:t>
      </w:r>
      <w:r w:rsidRPr="00C31086">
        <w:rPr>
          <w:b/>
          <w:bCs/>
          <w:szCs w:val="18"/>
        </w:rPr>
        <w:t xml:space="preserve"> Numériques Educatifs</w:t>
      </w:r>
      <w:r w:rsidRPr="007F66C1">
        <w:rPr>
          <w:szCs w:val="18"/>
        </w:rPr>
        <w:t xml:space="preserve"> . L’ambition des </w:t>
      </w:r>
      <w:r>
        <w:rPr>
          <w:szCs w:val="18"/>
        </w:rPr>
        <w:t>« </w:t>
      </w:r>
      <w:r w:rsidRPr="007F66C1">
        <w:rPr>
          <w:szCs w:val="18"/>
        </w:rPr>
        <w:t>Territoires numériques éducatifs</w:t>
      </w:r>
      <w:r>
        <w:rPr>
          <w:szCs w:val="18"/>
        </w:rPr>
        <w:t> »</w:t>
      </w:r>
      <w:r w:rsidRPr="007F66C1">
        <w:rPr>
          <w:szCs w:val="18"/>
        </w:rPr>
        <w:t xml:space="preserve"> se traduit notamment par le déploiement </w:t>
      </w:r>
      <w:r w:rsidRPr="00C31086">
        <w:rPr>
          <w:szCs w:val="18"/>
        </w:rPr>
        <w:t>de ressources numérique</w:t>
      </w:r>
      <w:r w:rsidR="00D44EA2">
        <w:rPr>
          <w:szCs w:val="18"/>
        </w:rPr>
        <w:t>s</w:t>
      </w:r>
      <w:r w:rsidRPr="00C31086">
        <w:rPr>
          <w:szCs w:val="18"/>
        </w:rPr>
        <w:t xml:space="preserve"> pour les élèves. </w:t>
      </w:r>
      <w:r w:rsidR="006C56B1">
        <w:rPr>
          <w:szCs w:val="18"/>
        </w:rPr>
        <w:t>Depuis le mois de mars 2023, n</w:t>
      </w:r>
      <w:r w:rsidRPr="00C31086">
        <w:rPr>
          <w:szCs w:val="18"/>
        </w:rPr>
        <w:t>ous avons grâce à cela</w:t>
      </w:r>
      <w:r w:rsidR="006C56B1">
        <w:rPr>
          <w:szCs w:val="18"/>
        </w:rPr>
        <w:t>,</w:t>
      </w:r>
      <w:r w:rsidRPr="00C31086">
        <w:rPr>
          <w:szCs w:val="18"/>
        </w:rPr>
        <w:t xml:space="preserve"> l’occasion d’accéder à des ressources gratuites pour les apprentissages. Afin de garantir le respect de la réglementation générale de </w:t>
      </w:r>
      <w:r w:rsidR="006C56B1" w:rsidRPr="00C31086">
        <w:rPr>
          <w:szCs w:val="18"/>
        </w:rPr>
        <w:t>protection des</w:t>
      </w:r>
      <w:r w:rsidRPr="00C31086">
        <w:rPr>
          <w:szCs w:val="18"/>
        </w:rPr>
        <w:t xml:space="preserve"> données</w:t>
      </w:r>
      <w:r w:rsidR="006C56B1">
        <w:rPr>
          <w:szCs w:val="18"/>
        </w:rPr>
        <w:t xml:space="preserve"> </w:t>
      </w:r>
      <w:r w:rsidRPr="00C31086">
        <w:rPr>
          <w:szCs w:val="18"/>
        </w:rPr>
        <w:t xml:space="preserve">(RGPD), les élèves doivent se connecter via la plateforme </w:t>
      </w:r>
      <w:proofErr w:type="spellStart"/>
      <w:r w:rsidRPr="00C31086">
        <w:rPr>
          <w:szCs w:val="18"/>
        </w:rPr>
        <w:t>Toutatice</w:t>
      </w:r>
      <w:proofErr w:type="spellEnd"/>
      <w:r w:rsidRPr="00C31086">
        <w:rPr>
          <w:szCs w:val="18"/>
        </w:rPr>
        <w:t xml:space="preserve"> du Rectorat pour accéder aux ressources. </w:t>
      </w:r>
    </w:p>
    <w:p w14:paraId="6234FD61" w14:textId="65BBC09A" w:rsidR="00C31086" w:rsidRPr="00C31086" w:rsidRDefault="00C31086" w:rsidP="006C56B1">
      <w:pPr>
        <w:ind w:right="-1"/>
        <w:jc w:val="both"/>
        <w:rPr>
          <w:szCs w:val="18"/>
        </w:rPr>
      </w:pPr>
      <w:r w:rsidRPr="00C31086">
        <w:rPr>
          <w:szCs w:val="18"/>
        </w:rPr>
        <w:t>Cette plateforme permettra aux élèves d’avoir un identifiant “</w:t>
      </w:r>
      <w:proofErr w:type="spellStart"/>
      <w:r w:rsidRPr="00C31086">
        <w:rPr>
          <w:szCs w:val="18"/>
        </w:rPr>
        <w:t>Educonnect</w:t>
      </w:r>
      <w:proofErr w:type="spellEnd"/>
      <w:r w:rsidRPr="00C31086">
        <w:rPr>
          <w:szCs w:val="18"/>
        </w:rPr>
        <w:t xml:space="preserve">” qui leur servira pendant toute leur scolarité (par exemple pour bénéficier du </w:t>
      </w:r>
      <w:proofErr w:type="spellStart"/>
      <w:r w:rsidRPr="00C31086">
        <w:rPr>
          <w:szCs w:val="18"/>
        </w:rPr>
        <w:t>Pass</w:t>
      </w:r>
      <w:proofErr w:type="spellEnd"/>
      <w:r w:rsidRPr="00C31086">
        <w:rPr>
          <w:szCs w:val="18"/>
        </w:rPr>
        <w:t xml:space="preserve"> Culture au collège et au lycée). </w:t>
      </w:r>
    </w:p>
    <w:p w14:paraId="25E964BB" w14:textId="77777777" w:rsidR="00C31086" w:rsidRPr="00C31086" w:rsidRDefault="00C31086" w:rsidP="00C31086">
      <w:pPr>
        <w:ind w:right="-1"/>
        <w:rPr>
          <w:szCs w:val="18"/>
        </w:rPr>
      </w:pPr>
    </w:p>
    <w:p w14:paraId="2F5E0D7B" w14:textId="02625271" w:rsidR="00B75388" w:rsidRDefault="00C31086" w:rsidP="006C56B1">
      <w:pPr>
        <w:spacing w:after="120"/>
        <w:rPr>
          <w:szCs w:val="18"/>
        </w:rPr>
      </w:pPr>
      <w:r w:rsidRPr="00C31086">
        <w:rPr>
          <w:szCs w:val="18"/>
        </w:rPr>
        <w:t>Nous souhaitons activer dès à présent certaines ressources pour les élèves (</w:t>
      </w:r>
      <w:proofErr w:type="spellStart"/>
      <w:r w:rsidRPr="00252896">
        <w:rPr>
          <w:color w:val="FF0000"/>
          <w:szCs w:val="18"/>
        </w:rPr>
        <w:t>Lalilo</w:t>
      </w:r>
      <w:proofErr w:type="spellEnd"/>
      <w:r w:rsidRPr="00252896">
        <w:rPr>
          <w:color w:val="FF0000"/>
          <w:szCs w:val="18"/>
        </w:rPr>
        <w:t>, Plume</w:t>
      </w:r>
      <w:r w:rsidRPr="00C31086">
        <w:rPr>
          <w:szCs w:val="18"/>
        </w:rPr>
        <w:t xml:space="preserve">) aussi nous vous demandons votre accord pour établir la première connexion sur </w:t>
      </w:r>
      <w:proofErr w:type="spellStart"/>
      <w:r w:rsidRPr="00C31086">
        <w:rPr>
          <w:szCs w:val="18"/>
        </w:rPr>
        <w:t>Toutatice</w:t>
      </w:r>
      <w:proofErr w:type="spellEnd"/>
      <w:r w:rsidRPr="00C31086">
        <w:rPr>
          <w:szCs w:val="18"/>
        </w:rPr>
        <w:t xml:space="preserve"> avec vos enfants </w:t>
      </w:r>
      <w:r w:rsidR="00904A6A">
        <w:rPr>
          <w:color w:val="FF0000"/>
          <w:szCs w:val="18"/>
        </w:rPr>
        <w:t>(ou pour vos enfant</w:t>
      </w:r>
      <w:r w:rsidR="00B040C7">
        <w:rPr>
          <w:color w:val="FF0000"/>
          <w:szCs w:val="18"/>
        </w:rPr>
        <w:t>s</w:t>
      </w:r>
      <w:r w:rsidR="00BE0F9D">
        <w:rPr>
          <w:color w:val="FF0000"/>
          <w:szCs w:val="18"/>
        </w:rPr>
        <w:t>)</w:t>
      </w:r>
      <w:r w:rsidRPr="00C31086">
        <w:rPr>
          <w:szCs w:val="18"/>
        </w:rPr>
        <w:t xml:space="preserve">.  </w:t>
      </w:r>
    </w:p>
    <w:p w14:paraId="05CA2265" w14:textId="541B1E16" w:rsidR="00C31086" w:rsidRPr="00C31086" w:rsidRDefault="00C31086" w:rsidP="006C56B1">
      <w:pPr>
        <w:spacing w:after="120"/>
        <w:rPr>
          <w:szCs w:val="18"/>
        </w:rPr>
      </w:pPr>
      <w:r w:rsidRPr="00C31086">
        <w:rPr>
          <w:szCs w:val="18"/>
        </w:rPr>
        <w:t>A l’issue, ils devront garder leur identifiant et leur mot de passe bien précieusement.</w:t>
      </w:r>
    </w:p>
    <w:p w14:paraId="59A69578" w14:textId="07E3DF2E" w:rsidR="00C31086" w:rsidRPr="006C56B1" w:rsidRDefault="00C31086" w:rsidP="006C56B1">
      <w:pPr>
        <w:spacing w:after="120"/>
        <w:rPr>
          <w:b/>
          <w:bCs/>
          <w:szCs w:val="18"/>
        </w:rPr>
      </w:pPr>
      <w:r w:rsidRPr="006C56B1">
        <w:rPr>
          <w:b/>
          <w:bCs/>
          <w:szCs w:val="18"/>
        </w:rPr>
        <w:t>Nous vous partagerons cet identifiant et ce mot de passe afin que vous puissiez</w:t>
      </w:r>
      <w:r w:rsidRPr="00C31086">
        <w:rPr>
          <w:szCs w:val="18"/>
        </w:rPr>
        <w:t xml:space="preserve"> </w:t>
      </w:r>
      <w:r w:rsidRPr="006C56B1">
        <w:rPr>
          <w:b/>
          <w:bCs/>
          <w:szCs w:val="18"/>
        </w:rPr>
        <w:t xml:space="preserve">également accéder </w:t>
      </w:r>
      <w:r w:rsidR="00BE0F9D">
        <w:rPr>
          <w:b/>
          <w:bCs/>
          <w:szCs w:val="18"/>
        </w:rPr>
        <w:t xml:space="preserve">aux </w:t>
      </w:r>
      <w:r w:rsidRPr="006C56B1">
        <w:rPr>
          <w:b/>
          <w:bCs/>
          <w:szCs w:val="18"/>
        </w:rPr>
        <w:t>ressources</w:t>
      </w:r>
      <w:r w:rsidR="00BE0F9D">
        <w:rPr>
          <w:b/>
          <w:bCs/>
          <w:szCs w:val="18"/>
        </w:rPr>
        <w:t xml:space="preserve"> mises à</w:t>
      </w:r>
      <w:r w:rsidR="00F43420">
        <w:rPr>
          <w:b/>
          <w:bCs/>
          <w:szCs w:val="18"/>
        </w:rPr>
        <w:t xml:space="preserve"> disposition de vos enfants</w:t>
      </w:r>
      <w:r w:rsidRPr="006C56B1">
        <w:rPr>
          <w:b/>
          <w:bCs/>
          <w:szCs w:val="18"/>
        </w:rPr>
        <w:t>.</w:t>
      </w:r>
    </w:p>
    <w:p w14:paraId="3696229B" w14:textId="77777777" w:rsidR="00C31086" w:rsidRPr="00C31086" w:rsidRDefault="00C31086" w:rsidP="00C31086">
      <w:pPr>
        <w:ind w:right="-1"/>
        <w:rPr>
          <w:szCs w:val="18"/>
        </w:rPr>
      </w:pPr>
    </w:p>
    <w:p w14:paraId="38BA6AB4" w14:textId="77777777" w:rsidR="00C31086" w:rsidRPr="00C31086" w:rsidRDefault="00C31086" w:rsidP="00C31086">
      <w:pPr>
        <w:ind w:right="-1"/>
        <w:rPr>
          <w:szCs w:val="18"/>
        </w:rPr>
      </w:pPr>
      <w:r w:rsidRPr="00C31086">
        <w:rPr>
          <w:szCs w:val="18"/>
        </w:rPr>
        <w:t xml:space="preserve">Bien cordialement, </w:t>
      </w:r>
    </w:p>
    <w:p w14:paraId="629C3F6C" w14:textId="67340892" w:rsidR="00C31086" w:rsidRPr="006C56B1" w:rsidRDefault="006C56B1" w:rsidP="00C31086">
      <w:pPr>
        <w:ind w:right="-1"/>
        <w:jc w:val="right"/>
        <w:rPr>
          <w:szCs w:val="18"/>
        </w:rPr>
      </w:pPr>
      <w:r w:rsidRPr="006C56B1">
        <w:rPr>
          <w:szCs w:val="18"/>
        </w:rPr>
        <w:t xml:space="preserve">Le chef </w:t>
      </w:r>
      <w:proofErr w:type="gramStart"/>
      <w:r w:rsidRPr="006C56B1">
        <w:rPr>
          <w:szCs w:val="18"/>
        </w:rPr>
        <w:t xml:space="preserve">d’établissement  </w:t>
      </w:r>
      <w:r w:rsidR="00C31086" w:rsidRPr="00F43420">
        <w:rPr>
          <w:color w:val="FF0000"/>
          <w:szCs w:val="18"/>
        </w:rPr>
        <w:t>l’</w:t>
      </w:r>
      <w:proofErr w:type="spellStart"/>
      <w:r w:rsidR="00C31086" w:rsidRPr="00F43420">
        <w:rPr>
          <w:color w:val="FF0000"/>
          <w:szCs w:val="18"/>
        </w:rPr>
        <w:t>enseignant</w:t>
      </w:r>
      <w:proofErr w:type="gramEnd"/>
      <w:r w:rsidR="00C31086" w:rsidRPr="00F43420">
        <w:rPr>
          <w:color w:val="FF0000"/>
          <w:szCs w:val="18"/>
        </w:rPr>
        <w:t>.e</w:t>
      </w:r>
      <w:proofErr w:type="spellEnd"/>
      <w:r w:rsidR="002D4D62">
        <w:rPr>
          <w:color w:val="FF0000"/>
          <w:szCs w:val="18"/>
        </w:rPr>
        <w:t> ?</w:t>
      </w:r>
    </w:p>
    <w:p w14:paraId="1F3A0FBE" w14:textId="77777777" w:rsidR="00C31086" w:rsidRPr="006C56B1" w:rsidRDefault="00C31086" w:rsidP="00C31086">
      <w:pPr>
        <w:ind w:right="-1"/>
        <w:rPr>
          <w:szCs w:val="18"/>
        </w:rPr>
      </w:pPr>
    </w:p>
    <w:p w14:paraId="117AA905" w14:textId="2D579898" w:rsidR="00C31086" w:rsidRPr="006C56B1" w:rsidRDefault="00C31086" w:rsidP="00C31086">
      <w:pPr>
        <w:ind w:right="-1"/>
        <w:rPr>
          <w:szCs w:val="18"/>
        </w:rPr>
      </w:pPr>
      <w:r w:rsidRPr="006C56B1">
        <w:rPr>
          <w:szCs w:val="18"/>
        </w:rPr>
        <w:t xml:space="preserve">Merci de </w:t>
      </w:r>
      <w:r w:rsidR="006C56B1" w:rsidRPr="006C56B1">
        <w:rPr>
          <w:szCs w:val="18"/>
        </w:rPr>
        <w:t>nous</w:t>
      </w:r>
      <w:r w:rsidRPr="006C56B1">
        <w:rPr>
          <w:szCs w:val="18"/>
        </w:rPr>
        <w:t xml:space="preserve"> répondre via le volet ci-dessous </w:t>
      </w:r>
    </w:p>
    <w:p w14:paraId="29B2D2C0" w14:textId="77777777" w:rsidR="00C31086" w:rsidRPr="006C56B1" w:rsidRDefault="00C31086" w:rsidP="00C31086">
      <w:pPr>
        <w:ind w:right="-1"/>
        <w:rPr>
          <w:szCs w:val="18"/>
        </w:rPr>
      </w:pPr>
    </w:p>
    <w:p w14:paraId="4C4BD07D" w14:textId="77777777" w:rsidR="00C31086" w:rsidRDefault="00612FED" w:rsidP="00C31086">
      <w:pPr>
        <w:ind w:right="-1"/>
        <w:rPr>
          <w:rFonts w:ascii="Cambria" w:eastAsia="Cambria" w:hAnsi="Cambria" w:cs="Cambria"/>
        </w:rPr>
      </w:pPr>
      <w:r>
        <w:rPr>
          <w:szCs w:val="18"/>
        </w:rPr>
        <w:pict w14:anchorId="6DC7640A">
          <v:rect id="_x0000_i1025" style="width:0;height:1.5pt" o:hralign="center" o:hrstd="t" o:hr="t" fillcolor="#a0a0a0" stroked="f"/>
        </w:pict>
      </w:r>
    </w:p>
    <w:p w14:paraId="01BADEF2" w14:textId="77777777" w:rsidR="006C56B1" w:rsidRDefault="006C56B1" w:rsidP="00C31086">
      <w:pPr>
        <w:ind w:right="-1"/>
        <w:rPr>
          <w:rFonts w:ascii="Cambria" w:eastAsia="Cambria" w:hAnsi="Cambria" w:cs="Cambria"/>
        </w:rPr>
      </w:pPr>
    </w:p>
    <w:p w14:paraId="138A22DB" w14:textId="5689DB9C" w:rsidR="00C31086" w:rsidRPr="006C56B1" w:rsidRDefault="00C31086" w:rsidP="00C31086">
      <w:pPr>
        <w:ind w:right="-1"/>
        <w:rPr>
          <w:rFonts w:eastAsia="Cambria"/>
        </w:rPr>
      </w:pPr>
      <w:r w:rsidRPr="006C56B1">
        <w:rPr>
          <w:rFonts w:eastAsia="Cambria"/>
        </w:rPr>
        <w:t>Nom et prénom de l’élève : ………………………………………………………………………</w:t>
      </w:r>
    </w:p>
    <w:p w14:paraId="3567DE10" w14:textId="7F2C7058" w:rsidR="00C31086" w:rsidRPr="006C56B1" w:rsidRDefault="00612FED" w:rsidP="00C31086">
      <w:pPr>
        <w:ind w:right="-1"/>
        <w:rPr>
          <w:rFonts w:eastAsia="Cambria"/>
        </w:rPr>
      </w:pPr>
      <w:r>
        <w:rPr>
          <w:noProof/>
        </w:rPr>
        <w:pict w14:anchorId="096B6011">
          <v:roundrect id="Rectangle : coins arrondis 1" o:spid="_x0000_s1027" style="position:absolute;margin-left:3.75pt;margin-top:20.25pt;width:15pt;height:1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" fillcolor="#cfe2f3">
            <v:stroke startarrowwidth="narrow" startarrowlength="short" endarrowwidth="narrow" endarrowlength="short"/>
            <v:textbox style="mso-next-textbox:#Rectangle : coins arrondis 1" inset="2.53958mm,2.53958mm,2.53958mm,2.53958mm">
              <w:txbxContent>
                <w:p w14:paraId="1555B86A" w14:textId="77777777" w:rsidR="00C31086" w:rsidRDefault="00C31086" w:rsidP="00C31086">
                  <w:pPr>
                    <w:spacing w:line="240" w:lineRule="auto"/>
                    <w:textDirection w:val="btLr"/>
                  </w:pPr>
                </w:p>
              </w:txbxContent>
            </v:textbox>
            <w10:wrap type="square"/>
          </v:roundrect>
        </w:pict>
      </w:r>
    </w:p>
    <w:p w14:paraId="6CBECF9F" w14:textId="3EF95046" w:rsidR="00C31086" w:rsidRPr="006C56B1" w:rsidRDefault="00C31086" w:rsidP="00AD0F79">
      <w:pPr>
        <w:ind w:right="-1"/>
        <w:rPr>
          <w:rFonts w:eastAsia="Cambria"/>
        </w:rPr>
      </w:pPr>
      <w:r w:rsidRPr="006C56B1">
        <w:rPr>
          <w:rFonts w:eastAsia="Cambria"/>
        </w:rPr>
        <w:t xml:space="preserve"> J’autorise l’enseignant de mon </w:t>
      </w:r>
      <w:r w:rsidR="00F43420" w:rsidRPr="006C56B1">
        <w:rPr>
          <w:rFonts w:eastAsia="Cambria"/>
        </w:rPr>
        <w:t>enfant à</w:t>
      </w:r>
      <w:r w:rsidRPr="006C56B1">
        <w:rPr>
          <w:rFonts w:eastAsia="Cambria"/>
        </w:rPr>
        <w:t xml:space="preserve"> faire avec lui </w:t>
      </w:r>
      <w:r w:rsidR="0023693E" w:rsidRPr="007327F6">
        <w:rPr>
          <w:rFonts w:eastAsia="Cambria"/>
          <w:color w:val="FF0000"/>
        </w:rPr>
        <w:t>(ou pour lui</w:t>
      </w:r>
      <w:r w:rsidR="00AD0F79">
        <w:rPr>
          <w:rFonts w:eastAsia="Cambria"/>
          <w:color w:val="FF0000"/>
        </w:rPr>
        <w:t> ?</w:t>
      </w:r>
      <w:r w:rsidR="007327F6" w:rsidRPr="007327F6">
        <w:rPr>
          <w:rFonts w:eastAsia="Cambria"/>
          <w:color w:val="FF0000"/>
        </w:rPr>
        <w:t xml:space="preserve">) </w:t>
      </w:r>
      <w:r w:rsidRPr="006C56B1">
        <w:rPr>
          <w:rFonts w:eastAsia="Cambria"/>
        </w:rPr>
        <w:t xml:space="preserve">l’inscription sur Toutatice.                    </w:t>
      </w:r>
      <w:r w:rsidR="00AD0F79">
        <w:rPr>
          <w:rFonts w:eastAsia="Cambria"/>
        </w:rPr>
        <w:br/>
      </w:r>
      <w:r w:rsidRPr="006C56B1">
        <w:rPr>
          <w:rFonts w:eastAsia="Cambria"/>
        </w:rPr>
        <w:t>Je serai informé de l’inscription via le mail suivant : ………………………………</w:t>
      </w:r>
    </w:p>
    <w:p w14:paraId="6F2FEF5C" w14:textId="77777777" w:rsidR="00C31086" w:rsidRPr="006C56B1" w:rsidRDefault="00C31086" w:rsidP="00C31086">
      <w:pPr>
        <w:ind w:right="-1"/>
        <w:rPr>
          <w:rFonts w:eastAsia="Cambria"/>
        </w:rPr>
      </w:pPr>
      <w:r w:rsidRPr="006C56B1">
        <w:rPr>
          <w:rFonts w:eastAsia="Cambria"/>
        </w:rPr>
        <w:t xml:space="preserve">           (</w:t>
      </w:r>
      <w:r w:rsidRPr="006C56B1">
        <w:rPr>
          <w:rFonts w:eastAsia="Cambria"/>
          <w:highlight w:val="yellow"/>
        </w:rPr>
        <w:t>mail obligatoire</w:t>
      </w:r>
      <w:r w:rsidRPr="006C56B1">
        <w:rPr>
          <w:rFonts w:eastAsia="Cambria"/>
        </w:rPr>
        <w:t xml:space="preserve">) </w:t>
      </w:r>
    </w:p>
    <w:p w14:paraId="1CFE8C24" w14:textId="0547873B" w:rsidR="00C31086" w:rsidRPr="006C56B1" w:rsidRDefault="00C31086" w:rsidP="00C31086">
      <w:pPr>
        <w:ind w:right="-1"/>
        <w:rPr>
          <w:rFonts w:eastAsia="Cambria"/>
        </w:rPr>
      </w:pPr>
    </w:p>
    <w:p w14:paraId="4A3F866C" w14:textId="77777777" w:rsidR="00C31086" w:rsidRPr="006C56B1" w:rsidRDefault="00C31086" w:rsidP="00C31086">
      <w:pPr>
        <w:ind w:right="-1"/>
        <w:rPr>
          <w:rFonts w:eastAsia="Cambria"/>
        </w:rPr>
      </w:pPr>
    </w:p>
    <w:p w14:paraId="0214C829" w14:textId="577084C8" w:rsidR="00C31086" w:rsidRPr="006C56B1" w:rsidRDefault="00C31086" w:rsidP="00A20D01">
      <w:pPr>
        <w:ind w:right="-1"/>
        <w:jc w:val="center"/>
        <w:rPr>
          <w:rFonts w:eastAsia="Cambria"/>
        </w:rPr>
      </w:pPr>
      <w:r w:rsidRPr="006C56B1">
        <w:rPr>
          <w:rFonts w:eastAsia="Cambria"/>
        </w:rPr>
        <w:t>Nom et signature du ou des parents :</w:t>
      </w:r>
    </w:p>
    <w:p w14:paraId="724F8816" w14:textId="77777777" w:rsidR="00C31086" w:rsidRDefault="00C31086" w:rsidP="00C31086">
      <w:pPr>
        <w:ind w:right="-1"/>
      </w:pPr>
    </w:p>
    <w:p w14:paraId="16CFD4EB" w14:textId="77777777" w:rsidR="001406F5" w:rsidRDefault="001406F5" w:rsidP="00C31086">
      <w:pPr>
        <w:ind w:left="709" w:right="-1"/>
      </w:pPr>
    </w:p>
    <w:sectPr w:rsidR="001406F5" w:rsidSect="00C31086">
      <w:pgSz w:w="11906" w:h="16838"/>
      <w:pgMar w:top="1276" w:right="1700" w:bottom="566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86"/>
    <w:rsid w:val="001406F5"/>
    <w:rsid w:val="0023693E"/>
    <w:rsid w:val="00252896"/>
    <w:rsid w:val="002D4D62"/>
    <w:rsid w:val="00504858"/>
    <w:rsid w:val="00567267"/>
    <w:rsid w:val="00612FED"/>
    <w:rsid w:val="006C56B1"/>
    <w:rsid w:val="0071571F"/>
    <w:rsid w:val="007327F6"/>
    <w:rsid w:val="0073478E"/>
    <w:rsid w:val="0077232C"/>
    <w:rsid w:val="007F2321"/>
    <w:rsid w:val="00904A6A"/>
    <w:rsid w:val="00A20D01"/>
    <w:rsid w:val="00AD0F79"/>
    <w:rsid w:val="00B040C7"/>
    <w:rsid w:val="00B75388"/>
    <w:rsid w:val="00BE0F9D"/>
    <w:rsid w:val="00C31086"/>
    <w:rsid w:val="00CE4F95"/>
    <w:rsid w:val="00D120B2"/>
    <w:rsid w:val="00D44EA2"/>
    <w:rsid w:val="00E07131"/>
    <w:rsid w:val="00EA537E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F441A5"/>
  <w15:chartTrackingRefBased/>
  <w15:docId w15:val="{FB5C3454-784B-492A-A0E6-743DBFE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86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08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</dc:creator>
  <cp:keywords/>
  <dc:description/>
  <cp:lastModifiedBy>Herve TREGUIER</cp:lastModifiedBy>
  <cp:revision>2</cp:revision>
  <dcterms:created xsi:type="dcterms:W3CDTF">2023-03-22T21:52:00Z</dcterms:created>
  <dcterms:modified xsi:type="dcterms:W3CDTF">2023-03-22T21:52:00Z</dcterms:modified>
</cp:coreProperties>
</file>