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ADA9" w14:textId="77777777" w:rsidR="009454EF" w:rsidRPr="009454EF" w:rsidRDefault="009454EF" w:rsidP="009454EF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9454EF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Chers parents,</w:t>
      </w:r>
    </w:p>
    <w:p w14:paraId="07F7027E" w14:textId="453FF548" w:rsidR="009454EF" w:rsidRPr="009454EF" w:rsidRDefault="009454EF" w:rsidP="009454EF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9454EF">
        <w:rPr>
          <w:rFonts w:asciiTheme="minorHAnsi" w:hAnsiTheme="minorHAnsi"/>
          <w:color w:val="000000"/>
          <w:sz w:val="28"/>
          <w:szCs w:val="28"/>
        </w:rPr>
        <w:t>Dans le cadre du programme national</w:t>
      </w:r>
      <w:r w:rsidRPr="009454EF">
        <w:rPr>
          <w:rStyle w:val="apple-converted-space"/>
          <w:rFonts w:asciiTheme="minorHAnsi" w:eastAsiaTheme="majorEastAsia" w:hAnsiTheme="minorHAnsi"/>
          <w:color w:val="000000"/>
          <w:sz w:val="28"/>
          <w:szCs w:val="28"/>
        </w:rPr>
        <w:t> </w:t>
      </w:r>
      <w:r w:rsidRPr="009454EF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Éduquer à la vie affective</w:t>
      </w:r>
      <w:r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 xml:space="preserve"> et </w:t>
      </w:r>
      <w:r w:rsidRPr="009454EF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relationnelle</w:t>
      </w:r>
      <w:r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 xml:space="preserve">, et à la sexualité </w:t>
      </w:r>
      <w:r w:rsidRPr="009454EF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(EVAR</w:t>
      </w:r>
      <w:r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S</w:t>
      </w:r>
      <w:r w:rsidRPr="009454EF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)</w:t>
      </w:r>
      <w:r w:rsidRPr="009454EF">
        <w:rPr>
          <w:rFonts w:asciiTheme="minorHAnsi" w:hAnsiTheme="minorHAnsi"/>
          <w:color w:val="000000"/>
          <w:sz w:val="28"/>
          <w:szCs w:val="28"/>
        </w:rPr>
        <w:t>, nous accompagnerons votre enfant dans un parcours éducatif bienveillant qui vise à favoriser la construction personnelle, le développement de relations équilibrées et le vivre-ensemble.</w:t>
      </w:r>
    </w:p>
    <w:p w14:paraId="2A2743F0" w14:textId="77777777" w:rsidR="009454EF" w:rsidRPr="009454EF" w:rsidRDefault="009454EF" w:rsidP="009454EF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9454EF">
        <w:rPr>
          <w:rFonts w:asciiTheme="minorHAnsi" w:hAnsiTheme="minorHAnsi"/>
          <w:color w:val="000000"/>
          <w:sz w:val="28"/>
          <w:szCs w:val="28"/>
        </w:rPr>
        <w:t>Ce programme s’articule autour de</w:t>
      </w:r>
      <w:r w:rsidRPr="009454EF">
        <w:rPr>
          <w:rStyle w:val="apple-converted-space"/>
          <w:rFonts w:asciiTheme="minorHAnsi" w:eastAsiaTheme="majorEastAsia" w:hAnsiTheme="minorHAnsi"/>
          <w:color w:val="000000"/>
          <w:sz w:val="28"/>
          <w:szCs w:val="28"/>
        </w:rPr>
        <w:t> </w:t>
      </w:r>
      <w:r w:rsidRPr="009454EF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trois grands axes</w:t>
      </w:r>
      <w:r w:rsidRPr="009454EF">
        <w:rPr>
          <w:rFonts w:asciiTheme="minorHAnsi" w:hAnsiTheme="minorHAnsi"/>
          <w:color w:val="000000"/>
          <w:sz w:val="28"/>
          <w:szCs w:val="28"/>
        </w:rPr>
        <w:t>, adaptés aux besoins et aux questionnements des adolescents :</w:t>
      </w:r>
    </w:p>
    <w:p w14:paraId="3F660F73" w14:textId="72EA0834" w:rsidR="009454EF" w:rsidRDefault="009454EF" w:rsidP="009454EF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950D1E">
        <w:rPr>
          <w:rFonts w:asciiTheme="minorHAnsi" w:hAnsiTheme="minorHAnsi"/>
          <w:b/>
          <w:bCs/>
          <w:color w:val="000000"/>
          <w:sz w:val="28"/>
          <w:szCs w:val="28"/>
        </w:rPr>
        <w:t>Se connaître, vivre et grandir avec son corps</w:t>
      </w:r>
      <w:r w:rsidRPr="009454EF">
        <w:rPr>
          <w:rFonts w:asciiTheme="minorHAnsi" w:hAnsiTheme="minorHAnsi"/>
          <w:color w:val="000000"/>
          <w:sz w:val="28"/>
          <w:szCs w:val="28"/>
        </w:rPr>
        <w:br/>
        <w:t>Les élèves approfondissent leur connaissance d’eux-mêmes, apprennent à respecter leur corps et celui des autres, à comprendre les changements liés à l’adolescence et à développer une attitude de confiance et de respect de soi.</w:t>
      </w:r>
    </w:p>
    <w:p w14:paraId="5797D65C" w14:textId="77777777" w:rsidR="009454EF" w:rsidRPr="009454EF" w:rsidRDefault="009454EF" w:rsidP="009454EF">
      <w:pPr>
        <w:pStyle w:val="NormalWeb"/>
        <w:ind w:left="720"/>
        <w:rPr>
          <w:rFonts w:asciiTheme="minorHAnsi" w:hAnsiTheme="minorHAnsi"/>
          <w:color w:val="000000"/>
          <w:sz w:val="28"/>
          <w:szCs w:val="28"/>
        </w:rPr>
      </w:pPr>
    </w:p>
    <w:p w14:paraId="496B90A2" w14:textId="08C71CFD" w:rsidR="009454EF" w:rsidRDefault="009454EF" w:rsidP="009454EF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950D1E">
        <w:rPr>
          <w:rFonts w:asciiTheme="minorHAnsi" w:hAnsiTheme="minorHAnsi"/>
          <w:b/>
          <w:bCs/>
          <w:color w:val="000000"/>
          <w:sz w:val="28"/>
          <w:szCs w:val="28"/>
        </w:rPr>
        <w:t>Rencontrer les autres</w:t>
      </w:r>
      <w:r>
        <w:rPr>
          <w:b/>
          <w:bCs/>
          <w:color w:val="000000"/>
          <w:sz w:val="28"/>
          <w:szCs w:val="28"/>
        </w:rPr>
        <w:t xml:space="preserve"> et</w:t>
      </w:r>
      <w:r w:rsidRPr="00950D1E">
        <w:rPr>
          <w:rFonts w:asciiTheme="minorHAnsi" w:hAnsiTheme="minorHAnsi"/>
          <w:b/>
          <w:bCs/>
          <w:color w:val="000000"/>
          <w:sz w:val="28"/>
          <w:szCs w:val="28"/>
        </w:rPr>
        <w:t xml:space="preserve"> construire des relations</w:t>
      </w:r>
      <w:r>
        <w:rPr>
          <w:b/>
          <w:bCs/>
          <w:color w:val="000000"/>
          <w:sz w:val="28"/>
          <w:szCs w:val="28"/>
        </w:rPr>
        <w:t xml:space="preserve">, </w:t>
      </w:r>
      <w:r w:rsidRPr="00950D1E">
        <w:rPr>
          <w:rFonts w:asciiTheme="minorHAnsi" w:hAnsiTheme="minorHAnsi"/>
          <w:b/>
          <w:bCs/>
          <w:color w:val="000000"/>
          <w:sz w:val="28"/>
          <w:szCs w:val="28"/>
        </w:rPr>
        <w:t>s’y épanouir</w:t>
      </w:r>
      <w:r w:rsidRPr="009454EF">
        <w:rPr>
          <w:rFonts w:asciiTheme="minorHAnsi" w:hAnsiTheme="minorHAnsi"/>
          <w:color w:val="000000"/>
          <w:sz w:val="28"/>
          <w:szCs w:val="28"/>
        </w:rPr>
        <w:br/>
        <w:t>Ils sont invités à s’exprimer librement, à affirmer leurs choix de manière responsable, à comprendre et respecter la notion de consentement, et à développer l’écoute, l’empathie et la capacité à coopérer dans leurs relations personnelles, amicales et affectives.</w:t>
      </w:r>
    </w:p>
    <w:p w14:paraId="315D37FE" w14:textId="77777777" w:rsidR="009454EF" w:rsidRPr="009454EF" w:rsidRDefault="009454EF" w:rsidP="009454EF">
      <w:pPr>
        <w:pStyle w:val="NormalWeb"/>
        <w:rPr>
          <w:rFonts w:asciiTheme="minorHAnsi" w:hAnsiTheme="minorHAnsi"/>
          <w:color w:val="000000"/>
          <w:sz w:val="28"/>
          <w:szCs w:val="28"/>
        </w:rPr>
      </w:pPr>
    </w:p>
    <w:p w14:paraId="3E98793C" w14:textId="32321374" w:rsidR="009454EF" w:rsidRPr="009454EF" w:rsidRDefault="009454EF" w:rsidP="009454EF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950D1E">
        <w:rPr>
          <w:rFonts w:asciiTheme="minorHAnsi" w:hAnsiTheme="minorHAnsi"/>
          <w:b/>
          <w:bCs/>
          <w:color w:val="000000"/>
          <w:sz w:val="28"/>
          <w:szCs w:val="28"/>
        </w:rPr>
        <w:t>Trouver sa place dans la société, y être libre et responsable</w:t>
      </w:r>
      <w:r w:rsidRPr="009454EF">
        <w:rPr>
          <w:rFonts w:asciiTheme="minorHAnsi" w:hAnsiTheme="minorHAnsi"/>
          <w:color w:val="000000"/>
          <w:sz w:val="28"/>
          <w:szCs w:val="28"/>
        </w:rPr>
        <w:br/>
        <w:t>Les adolescents sont amenés à réfléchir à la notion d’égalité entre filles et garçons, à lutter contre les discriminations et les violences, et à adopter des comportements responsables et respectueux dans la vie sociale et citoyenne.</w:t>
      </w:r>
    </w:p>
    <w:p w14:paraId="1E3EDDF8" w14:textId="77777777" w:rsidR="00783E64" w:rsidRDefault="00783E64" w:rsidP="009454EF">
      <w:pPr>
        <w:pStyle w:val="NormalWeb"/>
        <w:rPr>
          <w:rFonts w:asciiTheme="minorHAnsi" w:hAnsiTheme="minorHAnsi"/>
          <w:color w:val="000000"/>
          <w:sz w:val="28"/>
          <w:szCs w:val="28"/>
        </w:rPr>
      </w:pPr>
    </w:p>
    <w:p w14:paraId="7A6FB93A" w14:textId="3C478179" w:rsidR="009454EF" w:rsidRPr="009454EF" w:rsidRDefault="009454EF" w:rsidP="009454EF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9454EF">
        <w:rPr>
          <w:rFonts w:asciiTheme="minorHAnsi" w:hAnsiTheme="minorHAnsi"/>
          <w:color w:val="000000"/>
          <w:sz w:val="28"/>
          <w:szCs w:val="28"/>
        </w:rPr>
        <w:t>Ces temps d’apprentissage se dérouleront dans un cadre sécurisant et respectueux, à travers des échanges, des débats, des lectures, ou des activités de réflexion et de coopération.</w:t>
      </w:r>
    </w:p>
    <w:p w14:paraId="2B21DC62" w14:textId="77777777" w:rsidR="009454EF" w:rsidRPr="009454EF" w:rsidRDefault="009454EF" w:rsidP="009454EF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9454EF">
        <w:rPr>
          <w:rFonts w:asciiTheme="minorHAnsi" w:hAnsiTheme="minorHAnsi"/>
          <w:color w:val="000000"/>
          <w:sz w:val="28"/>
          <w:szCs w:val="28"/>
        </w:rPr>
        <w:t>N’hésitez pas à nous solliciter si vous souhaitez davantage d’informations.</w:t>
      </w:r>
    </w:p>
    <w:p w14:paraId="4D106E3F" w14:textId="77777777" w:rsidR="009454EF" w:rsidRPr="009454EF" w:rsidRDefault="009454EF" w:rsidP="009454EF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9454EF">
        <w:rPr>
          <w:rStyle w:val="lev"/>
          <w:rFonts w:asciiTheme="minorHAnsi" w:eastAsiaTheme="majorEastAsia" w:hAnsiTheme="minorHAnsi"/>
          <w:color w:val="000000"/>
          <w:sz w:val="28"/>
          <w:szCs w:val="28"/>
        </w:rPr>
        <w:t>Bien cordialement,</w:t>
      </w:r>
      <w:r w:rsidRPr="009454EF">
        <w:rPr>
          <w:rFonts w:asciiTheme="minorHAnsi" w:hAnsiTheme="minorHAnsi"/>
          <w:color w:val="000000"/>
          <w:sz w:val="28"/>
          <w:szCs w:val="28"/>
        </w:rPr>
        <w:br/>
        <w:t>[Prénom Nom]</w:t>
      </w:r>
      <w:r w:rsidRPr="009454EF">
        <w:rPr>
          <w:rFonts w:asciiTheme="minorHAnsi" w:hAnsiTheme="minorHAnsi"/>
          <w:color w:val="000000"/>
          <w:sz w:val="28"/>
          <w:szCs w:val="28"/>
        </w:rPr>
        <w:br/>
        <w:t>Chef d’établissement</w:t>
      </w:r>
    </w:p>
    <w:p w14:paraId="26D9BDFB" w14:textId="77777777" w:rsidR="00B11491" w:rsidRPr="009454EF" w:rsidRDefault="00B11491">
      <w:pPr>
        <w:rPr>
          <w:sz w:val="28"/>
          <w:szCs w:val="28"/>
        </w:rPr>
      </w:pPr>
    </w:p>
    <w:sectPr w:rsidR="00B11491" w:rsidRPr="009454EF" w:rsidSect="00945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A4A58"/>
    <w:multiLevelType w:val="multilevel"/>
    <w:tmpl w:val="CB2E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86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91"/>
    <w:rsid w:val="0030041C"/>
    <w:rsid w:val="00783E64"/>
    <w:rsid w:val="009454EF"/>
    <w:rsid w:val="00A051B5"/>
    <w:rsid w:val="00B1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ACD8"/>
  <w15:chartTrackingRefBased/>
  <w15:docId w15:val="{93849A3F-F260-294E-B0F8-883D7D01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1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1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1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1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1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1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1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1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1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14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14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14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14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14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14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1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1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1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14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14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14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1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14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14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454EF"/>
    <w:rPr>
      <w:b/>
      <w:bCs/>
    </w:rPr>
  </w:style>
  <w:style w:type="character" w:customStyle="1" w:styleId="apple-converted-space">
    <w:name w:val="apple-converted-space"/>
    <w:basedOn w:val="Policepardfaut"/>
    <w:rsid w:val="0094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Lunven-Riou</dc:creator>
  <cp:keywords/>
  <dc:description/>
  <cp:lastModifiedBy>Caroline Lunven-Riou</cp:lastModifiedBy>
  <cp:revision>4</cp:revision>
  <dcterms:created xsi:type="dcterms:W3CDTF">2025-09-04T14:25:00Z</dcterms:created>
  <dcterms:modified xsi:type="dcterms:W3CDTF">2025-09-04T14:30:00Z</dcterms:modified>
</cp:coreProperties>
</file>