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266A" w14:textId="006DC6E5" w:rsidR="00E24CEF" w:rsidRDefault="00E24CEF" w:rsidP="00FF5460">
      <w:pPr>
        <w:pStyle w:val="Car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237DC" wp14:editId="32A8EDE5">
                <wp:simplePos x="0" y="0"/>
                <wp:positionH relativeFrom="column">
                  <wp:posOffset>646112</wp:posOffset>
                </wp:positionH>
                <wp:positionV relativeFrom="paragraph">
                  <wp:posOffset>9683</wp:posOffset>
                </wp:positionV>
                <wp:extent cx="4539632" cy="525982"/>
                <wp:effectExtent l="0" t="0" r="13335" b="26670"/>
                <wp:wrapNone/>
                <wp:docPr id="16179394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9632" cy="525982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773AA" w14:textId="217E0BB3" w:rsidR="00020120" w:rsidRPr="00A01E49" w:rsidRDefault="00020120" w:rsidP="00020120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r w:rsidRPr="00A01E49">
                              <w:rPr>
                                <w:b/>
                                <w:bCs/>
                                <w:sz w:val="48"/>
                                <w:szCs w:val="52"/>
                              </w:rPr>
                              <w:t>Familles d’obstacles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D237DC" id="Rectangle : coins arrondis 1" o:spid="_x0000_s1026" style="position:absolute;left:0;text-align:left;margin-left:50.85pt;margin-top:.75pt;width:357.45pt;height:4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" fillcolor="#eeece1 [3214]" strokecolor="#0a121c [484]" strokeweight="2pt">
                <v:textbox>
                  <w:txbxContent>
                    <w:p w14:paraId="211773AA" w14:textId="217E0BB3" w:rsidR="00020120" w:rsidRPr="00A01E49" w:rsidRDefault="00020120" w:rsidP="00020120">
                      <w:pPr>
                        <w:jc w:val="center"/>
                        <w:rPr>
                          <w:b/>
                          <w:bCs/>
                          <w:sz w:val="48"/>
                          <w:szCs w:val="52"/>
                        </w:rPr>
                      </w:pPr>
                      <w:r w:rsidRPr="00A01E49">
                        <w:rPr>
                          <w:b/>
                          <w:bCs/>
                          <w:sz w:val="48"/>
                          <w:szCs w:val="52"/>
                        </w:rPr>
                        <w:t>Familles d’obstacles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721520" w14:textId="6FD6C29F" w:rsidR="00E24CEF" w:rsidRDefault="00E24CEF" w:rsidP="00FF5460">
      <w:pPr>
        <w:pStyle w:val="Cartable"/>
      </w:pPr>
    </w:p>
    <w:p w14:paraId="6ECE0B11" w14:textId="1FD66F05" w:rsidR="000F73B9" w:rsidRDefault="000F73B9" w:rsidP="00FF5460">
      <w:pPr>
        <w:pStyle w:val="Cartabl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4"/>
        <w:gridCol w:w="2913"/>
        <w:gridCol w:w="4105"/>
      </w:tblGrid>
      <w:tr w:rsidR="00B00A0C" w14:paraId="71162DE0" w14:textId="77777777" w:rsidTr="002B5463">
        <w:tc>
          <w:tcPr>
            <w:tcW w:w="2044" w:type="dxa"/>
            <w:shd w:val="clear" w:color="auto" w:fill="BFBFBF" w:themeFill="background1" w:themeFillShade="BF"/>
          </w:tcPr>
          <w:p w14:paraId="05D010A3" w14:textId="0A29AD23" w:rsidR="00B00A0C" w:rsidRPr="002B5463" w:rsidRDefault="00B00A0C" w:rsidP="002B5463">
            <w:pPr>
              <w:pStyle w:val="Cartable"/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B5463">
              <w:rPr>
                <w:b/>
                <w:bCs/>
                <w:sz w:val="32"/>
                <w:szCs w:val="32"/>
              </w:rPr>
              <w:t>Obstacles</w:t>
            </w:r>
          </w:p>
        </w:tc>
        <w:tc>
          <w:tcPr>
            <w:tcW w:w="2913" w:type="dxa"/>
            <w:shd w:val="clear" w:color="auto" w:fill="BFBFBF" w:themeFill="background1" w:themeFillShade="BF"/>
          </w:tcPr>
          <w:p w14:paraId="1A1AED3F" w14:textId="7BE3C006" w:rsidR="00B00A0C" w:rsidRPr="002B5463" w:rsidRDefault="00B00A0C" w:rsidP="002B5463">
            <w:pPr>
              <w:pStyle w:val="Cartable"/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B5463">
              <w:rPr>
                <w:b/>
                <w:bCs/>
                <w:sz w:val="32"/>
                <w:szCs w:val="32"/>
              </w:rPr>
              <w:t>Objectifs des adaptations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160C4DED" w14:textId="6B4A9BBD" w:rsidR="00B00A0C" w:rsidRPr="002B5463" w:rsidRDefault="00B00A0C" w:rsidP="002B5463">
            <w:pPr>
              <w:pStyle w:val="Cartable"/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B5463">
              <w:rPr>
                <w:b/>
                <w:bCs/>
                <w:sz w:val="32"/>
                <w:szCs w:val="32"/>
              </w:rPr>
              <w:t>Propositions</w:t>
            </w:r>
          </w:p>
        </w:tc>
      </w:tr>
      <w:tr w:rsidR="00B00A0C" w14:paraId="72CE8613" w14:textId="77777777" w:rsidTr="00E24CEF">
        <w:tc>
          <w:tcPr>
            <w:tcW w:w="2044" w:type="dxa"/>
            <w:vMerge w:val="restart"/>
            <w:shd w:val="clear" w:color="auto" w:fill="E5B8B7" w:themeFill="accent2" w:themeFillTint="66"/>
          </w:tcPr>
          <w:p w14:paraId="0BFFA781" w14:textId="4EEB6FF6" w:rsidR="00B00A0C" w:rsidRDefault="00B00A0C" w:rsidP="00E24CEF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Quand le problème, c’est </w:t>
            </w:r>
          </w:p>
          <w:p w14:paraId="7AEACDBA" w14:textId="3458D4E0" w:rsidR="00B00A0C" w:rsidRPr="00B00A0C" w:rsidRDefault="00B00A0C" w:rsidP="00E24CEF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RAISONNER »</w:t>
            </w:r>
          </w:p>
        </w:tc>
        <w:tc>
          <w:tcPr>
            <w:tcW w:w="2913" w:type="dxa"/>
            <w:shd w:val="clear" w:color="auto" w:fill="E5B8B7" w:themeFill="accent2" w:themeFillTint="66"/>
          </w:tcPr>
          <w:p w14:paraId="1CE35361" w14:textId="5EBFA974" w:rsidR="00B00A0C" w:rsidRPr="00B00A0C" w:rsidRDefault="00B00A0C" w:rsidP="00B00A0C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Développer la logique </w:t>
            </w:r>
          </w:p>
        </w:tc>
        <w:tc>
          <w:tcPr>
            <w:tcW w:w="4105" w:type="dxa"/>
            <w:shd w:val="clear" w:color="auto" w:fill="E5B8B7" w:themeFill="accent2" w:themeFillTint="66"/>
          </w:tcPr>
          <w:p w14:paraId="58027EFD" w14:textId="2845A1B7" w:rsidR="00B00A0C" w:rsidRPr="00B00A0C" w:rsidRDefault="00B00A0C" w:rsidP="00B00A0C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Travailler par analogies, par déduction / induction </w:t>
            </w:r>
          </w:p>
        </w:tc>
      </w:tr>
      <w:tr w:rsidR="00B00A0C" w14:paraId="7A80E5E8" w14:textId="77777777" w:rsidTr="00E24CEF">
        <w:tc>
          <w:tcPr>
            <w:tcW w:w="2044" w:type="dxa"/>
            <w:vMerge/>
            <w:shd w:val="clear" w:color="auto" w:fill="E5B8B7" w:themeFill="accent2" w:themeFillTint="66"/>
          </w:tcPr>
          <w:p w14:paraId="31753816" w14:textId="77777777" w:rsidR="00B00A0C" w:rsidRDefault="00B00A0C" w:rsidP="00E24CEF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E5B8B7" w:themeFill="accent2" w:themeFillTint="66"/>
          </w:tcPr>
          <w:p w14:paraId="78F563FA" w14:textId="405B5070" w:rsidR="00B00A0C" w:rsidRDefault="00B00A0C" w:rsidP="002B5463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Aider à percevoir</w:t>
            </w:r>
          </w:p>
        </w:tc>
        <w:tc>
          <w:tcPr>
            <w:tcW w:w="4105" w:type="dxa"/>
            <w:shd w:val="clear" w:color="auto" w:fill="E5B8B7" w:themeFill="accent2" w:themeFillTint="66"/>
          </w:tcPr>
          <w:p w14:paraId="1C9D0B47" w14:textId="77777777" w:rsidR="00B00A0C" w:rsidRDefault="00127C1E" w:rsidP="00B00A0C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Planifier (organisation spatiale, temporelle, explicitation des stratégies)</w:t>
            </w:r>
          </w:p>
          <w:p w14:paraId="790972AA" w14:textId="1FF96136" w:rsidR="00127C1E" w:rsidRDefault="00127C1E" w:rsidP="00B00A0C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Valeur et contrôle de la tâche </w:t>
            </w:r>
          </w:p>
        </w:tc>
      </w:tr>
      <w:tr w:rsidR="00B00A0C" w14:paraId="70EE5DA5" w14:textId="77777777" w:rsidTr="00E24CEF">
        <w:tc>
          <w:tcPr>
            <w:tcW w:w="2044" w:type="dxa"/>
            <w:vMerge/>
            <w:shd w:val="clear" w:color="auto" w:fill="E5B8B7" w:themeFill="accent2" w:themeFillTint="66"/>
          </w:tcPr>
          <w:p w14:paraId="26EEFE39" w14:textId="77777777" w:rsidR="00B00A0C" w:rsidRDefault="00B00A0C" w:rsidP="00E24CEF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E5B8B7" w:themeFill="accent2" w:themeFillTint="66"/>
          </w:tcPr>
          <w:p w14:paraId="399B9AE3" w14:textId="044D4D62" w:rsidR="00B00A0C" w:rsidRDefault="00127C1E" w:rsidP="00B00A0C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Développer l’attention</w:t>
            </w:r>
          </w:p>
        </w:tc>
        <w:tc>
          <w:tcPr>
            <w:tcW w:w="4105" w:type="dxa"/>
            <w:shd w:val="clear" w:color="auto" w:fill="E5B8B7" w:themeFill="accent2" w:themeFillTint="66"/>
          </w:tcPr>
          <w:p w14:paraId="2191C990" w14:textId="07BA1438" w:rsidR="00B00A0C" w:rsidRDefault="00127C1E" w:rsidP="00B00A0C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Espace de travail serein</w:t>
            </w:r>
          </w:p>
        </w:tc>
      </w:tr>
      <w:tr w:rsidR="00B00A0C" w14:paraId="6E67FD1B" w14:textId="77777777" w:rsidTr="00E24CEF">
        <w:tc>
          <w:tcPr>
            <w:tcW w:w="2044" w:type="dxa"/>
            <w:vMerge/>
            <w:shd w:val="clear" w:color="auto" w:fill="E5B8B7" w:themeFill="accent2" w:themeFillTint="66"/>
          </w:tcPr>
          <w:p w14:paraId="0553F4FC" w14:textId="77777777" w:rsidR="00B00A0C" w:rsidRDefault="00B00A0C" w:rsidP="00E24CEF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E5B8B7" w:themeFill="accent2" w:themeFillTint="66"/>
          </w:tcPr>
          <w:p w14:paraId="00EA0B97" w14:textId="7D4EB40B" w:rsidR="00B00A0C" w:rsidRDefault="00127C1E" w:rsidP="00B00A0C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Aider à la mémorisation</w:t>
            </w:r>
          </w:p>
        </w:tc>
        <w:tc>
          <w:tcPr>
            <w:tcW w:w="4105" w:type="dxa"/>
            <w:shd w:val="clear" w:color="auto" w:fill="E5B8B7" w:themeFill="accent2" w:themeFillTint="66"/>
          </w:tcPr>
          <w:p w14:paraId="087E4E86" w14:textId="77777777" w:rsidR="00B00A0C" w:rsidRDefault="00127C1E" w:rsidP="00B00A0C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Soulager la mémoire de travail par les supports et l’accompagnement </w:t>
            </w:r>
          </w:p>
          <w:p w14:paraId="2DCB617E" w14:textId="5705819F" w:rsidR="00127C1E" w:rsidRDefault="00127C1E" w:rsidP="00B00A0C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Métacognition, construction d’images mentales </w:t>
            </w:r>
          </w:p>
        </w:tc>
      </w:tr>
      <w:tr w:rsidR="00127C1E" w14:paraId="35DF1521" w14:textId="77777777" w:rsidTr="00E24CEF">
        <w:tc>
          <w:tcPr>
            <w:tcW w:w="2044" w:type="dxa"/>
            <w:vMerge w:val="restart"/>
            <w:shd w:val="clear" w:color="auto" w:fill="92D050"/>
          </w:tcPr>
          <w:p w14:paraId="77FA82C1" w14:textId="69114F8C" w:rsidR="00127C1E" w:rsidRPr="00127C1E" w:rsidRDefault="00127C1E" w:rsidP="00E24CEF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  <w:r w:rsidRPr="00127C1E">
              <w:rPr>
                <w:sz w:val="24"/>
                <w:szCs w:val="24"/>
              </w:rPr>
              <w:t>Quand le problème, c’est « VOIR »</w:t>
            </w:r>
          </w:p>
        </w:tc>
        <w:tc>
          <w:tcPr>
            <w:tcW w:w="2913" w:type="dxa"/>
            <w:shd w:val="clear" w:color="auto" w:fill="92D050"/>
          </w:tcPr>
          <w:p w14:paraId="6077300E" w14:textId="32836609" w:rsidR="00127C1E" w:rsidRPr="00127C1E" w:rsidRDefault="00127C1E" w:rsidP="00B00A0C">
            <w:pPr>
              <w:pStyle w:val="Cartable"/>
              <w:spacing w:line="240" w:lineRule="auto"/>
              <w:rPr>
                <w:sz w:val="24"/>
                <w:szCs w:val="24"/>
              </w:rPr>
            </w:pPr>
            <w:r w:rsidRPr="00127C1E">
              <w:rPr>
                <w:sz w:val="24"/>
                <w:szCs w:val="24"/>
              </w:rPr>
              <w:t xml:space="preserve">Adaptation des supports </w:t>
            </w:r>
          </w:p>
        </w:tc>
        <w:tc>
          <w:tcPr>
            <w:tcW w:w="4105" w:type="dxa"/>
            <w:shd w:val="clear" w:color="auto" w:fill="92D050"/>
          </w:tcPr>
          <w:p w14:paraId="577B725C" w14:textId="2ADE2A31" w:rsidR="00127C1E" w:rsidRPr="00127C1E" w:rsidRDefault="00127C1E" w:rsidP="00B00A0C">
            <w:pPr>
              <w:pStyle w:val="Cartable"/>
              <w:spacing w:line="240" w:lineRule="auto"/>
              <w:rPr>
                <w:sz w:val="24"/>
                <w:szCs w:val="24"/>
              </w:rPr>
            </w:pPr>
            <w:r w:rsidRPr="00127C1E">
              <w:rPr>
                <w:sz w:val="24"/>
                <w:szCs w:val="24"/>
              </w:rPr>
              <w:t xml:space="preserve">Documents fournis en avance, texte du cours donné, utilisation de schémas, cartes mentales, police, taille de caractère </w:t>
            </w:r>
          </w:p>
        </w:tc>
      </w:tr>
      <w:tr w:rsidR="00127C1E" w14:paraId="239C6D25" w14:textId="77777777" w:rsidTr="00E24CEF">
        <w:tc>
          <w:tcPr>
            <w:tcW w:w="2044" w:type="dxa"/>
            <w:vMerge/>
            <w:shd w:val="clear" w:color="auto" w:fill="92D050"/>
          </w:tcPr>
          <w:p w14:paraId="4A3A676F" w14:textId="77777777" w:rsidR="00127C1E" w:rsidRPr="00127C1E" w:rsidRDefault="00127C1E" w:rsidP="00E24CEF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92D050"/>
          </w:tcPr>
          <w:p w14:paraId="3D9EDC00" w14:textId="6FF34128" w:rsidR="00127C1E" w:rsidRPr="00127C1E" w:rsidRDefault="00127C1E" w:rsidP="00B00A0C">
            <w:pPr>
              <w:pStyle w:val="Cartable"/>
              <w:spacing w:line="240" w:lineRule="auto"/>
              <w:rPr>
                <w:sz w:val="24"/>
                <w:szCs w:val="24"/>
              </w:rPr>
            </w:pPr>
            <w:r w:rsidRPr="00127C1E">
              <w:rPr>
                <w:sz w:val="24"/>
                <w:szCs w:val="24"/>
              </w:rPr>
              <w:t>Outils</w:t>
            </w:r>
          </w:p>
        </w:tc>
        <w:tc>
          <w:tcPr>
            <w:tcW w:w="4105" w:type="dxa"/>
            <w:shd w:val="clear" w:color="auto" w:fill="92D050"/>
          </w:tcPr>
          <w:p w14:paraId="126ABB34" w14:textId="155754B9" w:rsidR="00127C1E" w:rsidRPr="00127C1E" w:rsidRDefault="00127C1E" w:rsidP="00127C1E">
            <w:pPr>
              <w:pStyle w:val="Cartable"/>
              <w:tabs>
                <w:tab w:val="left" w:pos="895"/>
              </w:tabs>
              <w:spacing w:line="240" w:lineRule="auto"/>
              <w:rPr>
                <w:sz w:val="24"/>
                <w:szCs w:val="24"/>
              </w:rPr>
            </w:pPr>
            <w:r w:rsidRPr="00127C1E">
              <w:rPr>
                <w:sz w:val="24"/>
                <w:szCs w:val="24"/>
              </w:rPr>
              <w:t xml:space="preserve">Utilisation de la tablette, drive, logiciels de reconnaissance vocale, loupe, scanner, braille, caméra </w:t>
            </w:r>
          </w:p>
        </w:tc>
      </w:tr>
      <w:tr w:rsidR="00127C1E" w:rsidRPr="00127C1E" w14:paraId="39E7E469" w14:textId="77777777" w:rsidTr="00E24CEF">
        <w:tc>
          <w:tcPr>
            <w:tcW w:w="2044" w:type="dxa"/>
            <w:vMerge w:val="restart"/>
            <w:shd w:val="clear" w:color="auto" w:fill="CCC0D9" w:themeFill="accent4" w:themeFillTint="66"/>
          </w:tcPr>
          <w:p w14:paraId="4313E135" w14:textId="5DD16109" w:rsidR="00127C1E" w:rsidRPr="00127C1E" w:rsidRDefault="00127C1E" w:rsidP="00E24CEF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le problème, c’est « MANIPULER »</w:t>
            </w:r>
          </w:p>
        </w:tc>
        <w:tc>
          <w:tcPr>
            <w:tcW w:w="2913" w:type="dxa"/>
            <w:shd w:val="clear" w:color="auto" w:fill="CCC0D9" w:themeFill="accent4" w:themeFillTint="66"/>
          </w:tcPr>
          <w:p w14:paraId="6CB39401" w14:textId="45D3588C" w:rsidR="00127C1E" w:rsidRPr="00127C1E" w:rsidRDefault="00127C1E" w:rsidP="00B00A0C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Organisation de la classe et des espaces de travail </w:t>
            </w:r>
          </w:p>
        </w:tc>
        <w:tc>
          <w:tcPr>
            <w:tcW w:w="4105" w:type="dxa"/>
            <w:shd w:val="clear" w:color="auto" w:fill="CCC0D9" w:themeFill="accent4" w:themeFillTint="66"/>
          </w:tcPr>
          <w:p w14:paraId="4041DDD4" w14:textId="58DFE21E" w:rsidR="00127C1E" w:rsidRPr="00127C1E" w:rsidRDefault="00127C1E" w:rsidP="00B00A0C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Anticiper les déplacements organiser les ateliers, anticiper les protocoles d’évaluation d’urgence, mobilier actif </w:t>
            </w:r>
          </w:p>
        </w:tc>
      </w:tr>
      <w:tr w:rsidR="00127C1E" w:rsidRPr="00127C1E" w14:paraId="74EB02AA" w14:textId="77777777" w:rsidTr="00E24CEF">
        <w:trPr>
          <w:trHeight w:val="1031"/>
        </w:trPr>
        <w:tc>
          <w:tcPr>
            <w:tcW w:w="2044" w:type="dxa"/>
            <w:vMerge/>
            <w:shd w:val="clear" w:color="auto" w:fill="CCC0D9" w:themeFill="accent4" w:themeFillTint="66"/>
          </w:tcPr>
          <w:p w14:paraId="1032542F" w14:textId="77777777" w:rsidR="00127C1E" w:rsidRPr="00127C1E" w:rsidRDefault="00127C1E" w:rsidP="00E24CEF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CCC0D9" w:themeFill="accent4" w:themeFillTint="66"/>
          </w:tcPr>
          <w:p w14:paraId="75D43FD9" w14:textId="58A8EE76" w:rsidR="00127C1E" w:rsidRPr="00127C1E" w:rsidRDefault="00127C1E" w:rsidP="00B00A0C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Adaptation des supports </w:t>
            </w:r>
          </w:p>
        </w:tc>
        <w:tc>
          <w:tcPr>
            <w:tcW w:w="4105" w:type="dxa"/>
            <w:shd w:val="clear" w:color="auto" w:fill="CCC0D9" w:themeFill="accent4" w:themeFillTint="66"/>
          </w:tcPr>
          <w:p w14:paraId="6AA2718C" w14:textId="3E7D017E" w:rsidR="00127C1E" w:rsidRPr="00127C1E" w:rsidRDefault="00127C1E" w:rsidP="00B00A0C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Espacements entre les exercices, place de l’oral / explicitation des démarches, modèle visuels </w:t>
            </w:r>
          </w:p>
        </w:tc>
      </w:tr>
      <w:tr w:rsidR="00127C1E" w:rsidRPr="00127C1E" w14:paraId="45D7CE13" w14:textId="77777777" w:rsidTr="00E24CEF">
        <w:trPr>
          <w:trHeight w:val="58"/>
        </w:trPr>
        <w:tc>
          <w:tcPr>
            <w:tcW w:w="2044" w:type="dxa"/>
            <w:vMerge/>
            <w:shd w:val="clear" w:color="auto" w:fill="CCC0D9" w:themeFill="accent4" w:themeFillTint="66"/>
          </w:tcPr>
          <w:p w14:paraId="6F54AED5" w14:textId="77777777" w:rsidR="00127C1E" w:rsidRPr="00127C1E" w:rsidRDefault="00127C1E" w:rsidP="00E24CEF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CCC0D9" w:themeFill="accent4" w:themeFillTint="66"/>
          </w:tcPr>
          <w:p w14:paraId="1EC41D3D" w14:textId="19EA7227" w:rsidR="00127C1E" w:rsidRDefault="00127C1E" w:rsidP="00B00A0C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Outils </w:t>
            </w:r>
          </w:p>
        </w:tc>
        <w:tc>
          <w:tcPr>
            <w:tcW w:w="4105" w:type="dxa"/>
            <w:shd w:val="clear" w:color="auto" w:fill="CCC0D9" w:themeFill="accent4" w:themeFillTint="66"/>
          </w:tcPr>
          <w:p w14:paraId="64A26A60" w14:textId="4D9EFDA5" w:rsidR="00127C1E" w:rsidRDefault="00127C1E" w:rsidP="00B00A0C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Tablettes, logiciels adaptés </w:t>
            </w:r>
          </w:p>
        </w:tc>
      </w:tr>
      <w:tr w:rsidR="002B5463" w:rsidRPr="00127C1E" w14:paraId="37D60E8A" w14:textId="77777777" w:rsidTr="00E24CEF">
        <w:tc>
          <w:tcPr>
            <w:tcW w:w="2044" w:type="dxa"/>
            <w:vMerge w:val="restart"/>
            <w:tcBorders>
              <w:top w:val="nil"/>
            </w:tcBorders>
            <w:shd w:val="clear" w:color="auto" w:fill="D99594" w:themeFill="accent2" w:themeFillTint="99"/>
          </w:tcPr>
          <w:p w14:paraId="14098306" w14:textId="302BA1B8" w:rsidR="002B5463" w:rsidRPr="00127C1E" w:rsidRDefault="002B5463" w:rsidP="00E24CEF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Quand le problème, c’est « LIRE » </w:t>
            </w:r>
          </w:p>
        </w:tc>
        <w:tc>
          <w:tcPr>
            <w:tcW w:w="2913" w:type="dxa"/>
            <w:shd w:val="clear" w:color="auto" w:fill="D99594" w:themeFill="accent2" w:themeFillTint="99"/>
          </w:tcPr>
          <w:p w14:paraId="4BF442A3" w14:textId="34546BD9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Adaptation des supports </w:t>
            </w:r>
          </w:p>
        </w:tc>
        <w:tc>
          <w:tcPr>
            <w:tcW w:w="4105" w:type="dxa"/>
            <w:shd w:val="clear" w:color="auto" w:fill="D99594" w:themeFill="accent2" w:themeFillTint="99"/>
          </w:tcPr>
          <w:p w14:paraId="74AD4FA9" w14:textId="74484F20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Eviter les éléments inutiles (illustrations, dessins), utiliser le noir et blanc, typographie harmonisée, consignes mises en valeur, textes aérés, interligne 1,5, espaces entre paragraphes </w:t>
            </w:r>
          </w:p>
        </w:tc>
      </w:tr>
      <w:tr w:rsidR="002B5463" w:rsidRPr="00127C1E" w14:paraId="0C3CBDEE" w14:textId="77777777" w:rsidTr="00E24CEF">
        <w:tc>
          <w:tcPr>
            <w:tcW w:w="2044" w:type="dxa"/>
            <w:vMerge/>
            <w:shd w:val="clear" w:color="auto" w:fill="D99594" w:themeFill="accent2" w:themeFillTint="99"/>
          </w:tcPr>
          <w:p w14:paraId="29F89F9F" w14:textId="77777777" w:rsidR="002B5463" w:rsidRPr="00127C1E" w:rsidRDefault="002B5463" w:rsidP="00E24CEF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D99594" w:themeFill="accent2" w:themeFillTint="99"/>
          </w:tcPr>
          <w:p w14:paraId="42106849" w14:textId="7A475F3A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Outils </w:t>
            </w:r>
          </w:p>
        </w:tc>
        <w:tc>
          <w:tcPr>
            <w:tcW w:w="4105" w:type="dxa"/>
            <w:shd w:val="clear" w:color="auto" w:fill="D99594" w:themeFill="accent2" w:themeFillTint="99"/>
          </w:tcPr>
          <w:p w14:paraId="0A7D83FA" w14:textId="6AD5ED78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Logiciels de lecture, cours et livres en formats numériques </w:t>
            </w:r>
          </w:p>
        </w:tc>
      </w:tr>
      <w:tr w:rsidR="002B5463" w:rsidRPr="00127C1E" w14:paraId="54EDD624" w14:textId="77777777" w:rsidTr="00E24CEF">
        <w:tc>
          <w:tcPr>
            <w:tcW w:w="2044" w:type="dxa"/>
            <w:vMerge w:val="restart"/>
            <w:shd w:val="clear" w:color="auto" w:fill="D6E3BC" w:themeFill="accent3" w:themeFillTint="66"/>
          </w:tcPr>
          <w:p w14:paraId="114EF81B" w14:textId="21F32F77" w:rsidR="002B5463" w:rsidRPr="00127C1E" w:rsidRDefault="00E24CEF" w:rsidP="00E24CEF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le problème, c’est « DIRE »</w:t>
            </w:r>
          </w:p>
        </w:tc>
        <w:tc>
          <w:tcPr>
            <w:tcW w:w="2913" w:type="dxa"/>
            <w:shd w:val="clear" w:color="auto" w:fill="D6E3BC" w:themeFill="accent3" w:themeFillTint="66"/>
          </w:tcPr>
          <w:p w14:paraId="1D90D078" w14:textId="138C2E40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Donner du temps </w:t>
            </w:r>
          </w:p>
        </w:tc>
        <w:tc>
          <w:tcPr>
            <w:tcW w:w="4105" w:type="dxa"/>
            <w:shd w:val="clear" w:color="auto" w:fill="D6E3BC" w:themeFill="accent3" w:themeFillTint="66"/>
          </w:tcPr>
          <w:p w14:paraId="579A48F5" w14:textId="32986F08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Proposer les exercices en avance, donner un début de réponse, le contexte (une amorce) </w:t>
            </w:r>
          </w:p>
        </w:tc>
      </w:tr>
      <w:tr w:rsidR="002B5463" w:rsidRPr="00127C1E" w14:paraId="02701053" w14:textId="77777777" w:rsidTr="00E24CEF">
        <w:tc>
          <w:tcPr>
            <w:tcW w:w="2044" w:type="dxa"/>
            <w:vMerge/>
            <w:shd w:val="clear" w:color="auto" w:fill="D6E3BC" w:themeFill="accent3" w:themeFillTint="66"/>
          </w:tcPr>
          <w:p w14:paraId="433CF593" w14:textId="77777777" w:rsidR="002B5463" w:rsidRPr="00127C1E" w:rsidRDefault="002B5463" w:rsidP="00E24CEF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D6E3BC" w:themeFill="accent3" w:themeFillTint="66"/>
          </w:tcPr>
          <w:p w14:paraId="14A5E1B8" w14:textId="5004E952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Eviter de faire lire à voix haute</w:t>
            </w:r>
          </w:p>
        </w:tc>
        <w:tc>
          <w:tcPr>
            <w:tcW w:w="4105" w:type="dxa"/>
            <w:shd w:val="clear" w:color="auto" w:fill="D6E3BC" w:themeFill="accent3" w:themeFillTint="66"/>
          </w:tcPr>
          <w:p w14:paraId="3AD1171A" w14:textId="2F3E07BC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Lire / reformuler les consignes, accepter les réponses par mots-clés </w:t>
            </w:r>
          </w:p>
        </w:tc>
      </w:tr>
      <w:tr w:rsidR="002B5463" w:rsidRPr="00127C1E" w14:paraId="0FEFB785" w14:textId="77777777" w:rsidTr="00E24CEF">
        <w:tc>
          <w:tcPr>
            <w:tcW w:w="2044" w:type="dxa"/>
            <w:vMerge w:val="restart"/>
            <w:shd w:val="clear" w:color="auto" w:fill="F2DBDB" w:themeFill="accent2" w:themeFillTint="33"/>
          </w:tcPr>
          <w:p w14:paraId="202EE565" w14:textId="1A70B886" w:rsidR="002B5463" w:rsidRPr="00127C1E" w:rsidRDefault="002B5463" w:rsidP="00E24CEF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le problème, c’est « ECRIRE »</w:t>
            </w:r>
          </w:p>
        </w:tc>
        <w:tc>
          <w:tcPr>
            <w:tcW w:w="2913" w:type="dxa"/>
            <w:shd w:val="clear" w:color="auto" w:fill="F2DBDB" w:themeFill="accent2" w:themeFillTint="33"/>
          </w:tcPr>
          <w:p w14:paraId="422311BC" w14:textId="4ECDD660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Statut de l’erreur </w:t>
            </w:r>
          </w:p>
        </w:tc>
        <w:tc>
          <w:tcPr>
            <w:tcW w:w="4105" w:type="dxa"/>
            <w:shd w:val="clear" w:color="auto" w:fill="F2DBDB" w:themeFill="accent2" w:themeFillTint="33"/>
          </w:tcPr>
          <w:p w14:paraId="566C330F" w14:textId="70A68D72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Favoriser le contenu à la forme, réponse par mots-clés, QCM</w:t>
            </w:r>
          </w:p>
        </w:tc>
      </w:tr>
      <w:tr w:rsidR="002B5463" w:rsidRPr="00127C1E" w14:paraId="317B9D5F" w14:textId="77777777" w:rsidTr="00E24CEF">
        <w:tc>
          <w:tcPr>
            <w:tcW w:w="2044" w:type="dxa"/>
            <w:vMerge/>
            <w:shd w:val="clear" w:color="auto" w:fill="F2DBDB" w:themeFill="accent2" w:themeFillTint="33"/>
          </w:tcPr>
          <w:p w14:paraId="7A602076" w14:textId="77777777" w:rsidR="002B5463" w:rsidRPr="00127C1E" w:rsidRDefault="002B5463" w:rsidP="00E24CEF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F2DBDB" w:themeFill="accent2" w:themeFillTint="33"/>
          </w:tcPr>
          <w:p w14:paraId="54CA4314" w14:textId="6F10D656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Prise de notes </w:t>
            </w:r>
          </w:p>
        </w:tc>
        <w:tc>
          <w:tcPr>
            <w:tcW w:w="4105" w:type="dxa"/>
            <w:shd w:val="clear" w:color="auto" w:fill="F2DBDB" w:themeFill="accent2" w:themeFillTint="33"/>
          </w:tcPr>
          <w:p w14:paraId="6E7C4BFA" w14:textId="7B262799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Documents fournis en avance, texte du cours donné, utilisation de schémas, cartes mentales </w:t>
            </w:r>
          </w:p>
        </w:tc>
      </w:tr>
      <w:tr w:rsidR="002B5463" w:rsidRPr="00127C1E" w14:paraId="2239EB59" w14:textId="77777777" w:rsidTr="00E24CEF">
        <w:tc>
          <w:tcPr>
            <w:tcW w:w="2044" w:type="dxa"/>
            <w:vMerge/>
            <w:shd w:val="clear" w:color="auto" w:fill="F2DBDB" w:themeFill="accent2" w:themeFillTint="33"/>
          </w:tcPr>
          <w:p w14:paraId="6E51208C" w14:textId="77777777" w:rsidR="002B5463" w:rsidRPr="00127C1E" w:rsidRDefault="002B5463" w:rsidP="00E24CEF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F2DBDB" w:themeFill="accent2" w:themeFillTint="33"/>
          </w:tcPr>
          <w:p w14:paraId="395A8F4C" w14:textId="2289ABC9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Outils </w:t>
            </w:r>
          </w:p>
        </w:tc>
        <w:tc>
          <w:tcPr>
            <w:tcW w:w="4105" w:type="dxa"/>
            <w:shd w:val="clear" w:color="auto" w:fill="F2DBDB" w:themeFill="accent2" w:themeFillTint="33"/>
          </w:tcPr>
          <w:p w14:paraId="62383AF0" w14:textId="745DFBF1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Tablettes, logiciel de reconnaissance vocale </w:t>
            </w:r>
          </w:p>
        </w:tc>
      </w:tr>
      <w:tr w:rsidR="002B5463" w:rsidRPr="00127C1E" w14:paraId="216A80EB" w14:textId="77777777" w:rsidTr="00E24CEF">
        <w:tc>
          <w:tcPr>
            <w:tcW w:w="2044" w:type="dxa"/>
            <w:vMerge w:val="restart"/>
            <w:shd w:val="clear" w:color="auto" w:fill="B6DDE8" w:themeFill="accent5" w:themeFillTint="66"/>
          </w:tcPr>
          <w:p w14:paraId="52484B2B" w14:textId="672C7916" w:rsidR="002B5463" w:rsidRPr="00127C1E" w:rsidRDefault="002B5463" w:rsidP="00E24CEF">
            <w:pPr>
              <w:pStyle w:val="Cartable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le problème, c’est « ENTENDRE »</w:t>
            </w:r>
          </w:p>
        </w:tc>
        <w:tc>
          <w:tcPr>
            <w:tcW w:w="2913" w:type="dxa"/>
            <w:shd w:val="clear" w:color="auto" w:fill="B6DDE8" w:themeFill="accent5" w:themeFillTint="66"/>
          </w:tcPr>
          <w:p w14:paraId="3A7891BB" w14:textId="100538C8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Disposition de la classe</w:t>
            </w:r>
          </w:p>
        </w:tc>
        <w:tc>
          <w:tcPr>
            <w:tcW w:w="4105" w:type="dxa"/>
            <w:shd w:val="clear" w:color="auto" w:fill="B6DDE8" w:themeFill="accent5" w:themeFillTint="66"/>
          </w:tcPr>
          <w:p w14:paraId="3E7B75FF" w14:textId="1BC6C0BF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Voir les interactions, pouvoir voir et solliciter l’enseignant facilement, voir le tableau en entier </w:t>
            </w:r>
          </w:p>
        </w:tc>
      </w:tr>
      <w:tr w:rsidR="002B5463" w:rsidRPr="00127C1E" w14:paraId="11BC60D8" w14:textId="77777777" w:rsidTr="00E24CEF">
        <w:tc>
          <w:tcPr>
            <w:tcW w:w="2044" w:type="dxa"/>
            <w:vMerge/>
            <w:shd w:val="clear" w:color="auto" w:fill="B6DDE8" w:themeFill="accent5" w:themeFillTint="66"/>
          </w:tcPr>
          <w:p w14:paraId="11AE8E28" w14:textId="77777777" w:rsidR="002B5463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B6DDE8" w:themeFill="accent5" w:themeFillTint="66"/>
          </w:tcPr>
          <w:p w14:paraId="70903E30" w14:textId="5A3A74C6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Supports </w:t>
            </w:r>
          </w:p>
        </w:tc>
        <w:tc>
          <w:tcPr>
            <w:tcW w:w="4105" w:type="dxa"/>
            <w:shd w:val="clear" w:color="auto" w:fill="B6DDE8" w:themeFill="accent5" w:themeFillTint="66"/>
          </w:tcPr>
          <w:p w14:paraId="68AEB757" w14:textId="70CBE11A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Accompagner le message oral par le geste et/ou l’image, écrire souvent au tableau </w:t>
            </w:r>
          </w:p>
        </w:tc>
      </w:tr>
      <w:tr w:rsidR="002B5463" w:rsidRPr="00127C1E" w14:paraId="6C433CD3" w14:textId="77777777" w:rsidTr="00E24CEF">
        <w:tc>
          <w:tcPr>
            <w:tcW w:w="2044" w:type="dxa"/>
            <w:vMerge/>
            <w:shd w:val="clear" w:color="auto" w:fill="B6DDE8" w:themeFill="accent5" w:themeFillTint="66"/>
          </w:tcPr>
          <w:p w14:paraId="0DE08394" w14:textId="77777777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B6DDE8" w:themeFill="accent5" w:themeFillTint="66"/>
          </w:tcPr>
          <w:p w14:paraId="79246DD3" w14:textId="2CC1E973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Gestion du temps </w:t>
            </w:r>
          </w:p>
        </w:tc>
        <w:tc>
          <w:tcPr>
            <w:tcW w:w="4105" w:type="dxa"/>
            <w:shd w:val="clear" w:color="auto" w:fill="B6DDE8" w:themeFill="accent5" w:themeFillTint="66"/>
          </w:tcPr>
          <w:p w14:paraId="0596262D" w14:textId="32A0EA4D" w:rsidR="002B5463" w:rsidRPr="00127C1E" w:rsidRDefault="002B5463" w:rsidP="002B5463">
            <w:pPr>
              <w:pStyle w:val="Car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Adapter le rythme de communication, repérer sous différentes formes </w:t>
            </w:r>
          </w:p>
        </w:tc>
      </w:tr>
    </w:tbl>
    <w:p w14:paraId="6E34C565" w14:textId="3EDA9E62" w:rsidR="00B00A0C" w:rsidRPr="00127C1E" w:rsidRDefault="002B5463" w:rsidP="00FF5460">
      <w:pPr>
        <w:pStyle w:val="Cartable"/>
        <w:rPr>
          <w:sz w:val="24"/>
          <w:szCs w:val="24"/>
        </w:rPr>
      </w:pPr>
      <w:r>
        <w:rPr>
          <w:sz w:val="24"/>
          <w:szCs w:val="24"/>
        </w:rPr>
        <w:t>D’après les travaux de Julia MIDELET</w:t>
      </w:r>
    </w:p>
    <w:p w14:paraId="14BE5EB5" w14:textId="77777777" w:rsidR="00B00A0C" w:rsidRPr="00127C1E" w:rsidRDefault="00B00A0C" w:rsidP="00FF5460">
      <w:pPr>
        <w:pStyle w:val="Cartable"/>
        <w:rPr>
          <w:sz w:val="24"/>
          <w:szCs w:val="24"/>
        </w:rPr>
      </w:pPr>
    </w:p>
    <w:p w14:paraId="03E401D7" w14:textId="75467DD9" w:rsidR="00020120" w:rsidRPr="00336682" w:rsidRDefault="00020120" w:rsidP="00AA2CE4">
      <w:pPr>
        <w:pStyle w:val="Cartable"/>
        <w:jc w:val="center"/>
      </w:pPr>
    </w:p>
    <w:sectPr w:rsidR="00020120" w:rsidRPr="00336682" w:rsidSect="000B32E0">
      <w:pgSz w:w="11906" w:h="16838"/>
      <w:pgMar w:top="1417" w:right="1417" w:bottom="1417" w:left="1417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83"/>
    <w:rsid w:val="00002084"/>
    <w:rsid w:val="00005205"/>
    <w:rsid w:val="00020120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B197E"/>
    <w:rsid w:val="000D44B0"/>
    <w:rsid w:val="000E22CF"/>
    <w:rsid w:val="000F40AB"/>
    <w:rsid w:val="000F5D60"/>
    <w:rsid w:val="000F71FE"/>
    <w:rsid w:val="000F73B9"/>
    <w:rsid w:val="00100719"/>
    <w:rsid w:val="00102592"/>
    <w:rsid w:val="001129B2"/>
    <w:rsid w:val="00114C8E"/>
    <w:rsid w:val="00127C1E"/>
    <w:rsid w:val="001328FD"/>
    <w:rsid w:val="00154C15"/>
    <w:rsid w:val="00167292"/>
    <w:rsid w:val="00174084"/>
    <w:rsid w:val="0018578F"/>
    <w:rsid w:val="00192F72"/>
    <w:rsid w:val="001C7C50"/>
    <w:rsid w:val="001F4971"/>
    <w:rsid w:val="002037B3"/>
    <w:rsid w:val="00217BC4"/>
    <w:rsid w:val="00221DEC"/>
    <w:rsid w:val="00230032"/>
    <w:rsid w:val="00232AEA"/>
    <w:rsid w:val="00244C23"/>
    <w:rsid w:val="00254B46"/>
    <w:rsid w:val="00260445"/>
    <w:rsid w:val="00260E09"/>
    <w:rsid w:val="002636E2"/>
    <w:rsid w:val="0026391E"/>
    <w:rsid w:val="00274C7C"/>
    <w:rsid w:val="00293B5F"/>
    <w:rsid w:val="002A47E5"/>
    <w:rsid w:val="002B5463"/>
    <w:rsid w:val="002C1452"/>
    <w:rsid w:val="002D631A"/>
    <w:rsid w:val="00314605"/>
    <w:rsid w:val="00314D44"/>
    <w:rsid w:val="003253DD"/>
    <w:rsid w:val="00336682"/>
    <w:rsid w:val="00367C72"/>
    <w:rsid w:val="00374A9E"/>
    <w:rsid w:val="00394626"/>
    <w:rsid w:val="003B4595"/>
    <w:rsid w:val="003C5858"/>
    <w:rsid w:val="003E5244"/>
    <w:rsid w:val="003F09CC"/>
    <w:rsid w:val="003F20B1"/>
    <w:rsid w:val="00412B56"/>
    <w:rsid w:val="00422386"/>
    <w:rsid w:val="00431AFD"/>
    <w:rsid w:val="004439DF"/>
    <w:rsid w:val="00460428"/>
    <w:rsid w:val="00490966"/>
    <w:rsid w:val="00495CA4"/>
    <w:rsid w:val="004B32AD"/>
    <w:rsid w:val="004E503D"/>
    <w:rsid w:val="004F02E3"/>
    <w:rsid w:val="004F1F8D"/>
    <w:rsid w:val="0052089B"/>
    <w:rsid w:val="00520DEA"/>
    <w:rsid w:val="005272FF"/>
    <w:rsid w:val="00533911"/>
    <w:rsid w:val="00535536"/>
    <w:rsid w:val="0055212F"/>
    <w:rsid w:val="005722A6"/>
    <w:rsid w:val="005808C1"/>
    <w:rsid w:val="005810DA"/>
    <w:rsid w:val="005879A3"/>
    <w:rsid w:val="005C749A"/>
    <w:rsid w:val="005C7FC2"/>
    <w:rsid w:val="00613ABB"/>
    <w:rsid w:val="0062153D"/>
    <w:rsid w:val="0062626B"/>
    <w:rsid w:val="00636FBC"/>
    <w:rsid w:val="00643F62"/>
    <w:rsid w:val="00653BF0"/>
    <w:rsid w:val="00685DD5"/>
    <w:rsid w:val="006C5A12"/>
    <w:rsid w:val="006C6B0B"/>
    <w:rsid w:val="006C74BD"/>
    <w:rsid w:val="006D25CF"/>
    <w:rsid w:val="006E6473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C4470"/>
    <w:rsid w:val="007D2C10"/>
    <w:rsid w:val="007D522F"/>
    <w:rsid w:val="007E5B9F"/>
    <w:rsid w:val="008078F6"/>
    <w:rsid w:val="0081609E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B2F9D"/>
    <w:rsid w:val="009F2151"/>
    <w:rsid w:val="009F3B42"/>
    <w:rsid w:val="00A01E49"/>
    <w:rsid w:val="00A3423C"/>
    <w:rsid w:val="00A54A51"/>
    <w:rsid w:val="00A604BB"/>
    <w:rsid w:val="00A71727"/>
    <w:rsid w:val="00A823BE"/>
    <w:rsid w:val="00A87E93"/>
    <w:rsid w:val="00A92444"/>
    <w:rsid w:val="00AA2CE4"/>
    <w:rsid w:val="00AA615C"/>
    <w:rsid w:val="00AB0546"/>
    <w:rsid w:val="00AB4CF7"/>
    <w:rsid w:val="00AB5739"/>
    <w:rsid w:val="00AC5A3C"/>
    <w:rsid w:val="00AE1DBE"/>
    <w:rsid w:val="00AF179D"/>
    <w:rsid w:val="00B00A0C"/>
    <w:rsid w:val="00B02614"/>
    <w:rsid w:val="00B0262A"/>
    <w:rsid w:val="00B06DB2"/>
    <w:rsid w:val="00B2319F"/>
    <w:rsid w:val="00B37E57"/>
    <w:rsid w:val="00B45DFE"/>
    <w:rsid w:val="00B66B10"/>
    <w:rsid w:val="00B670B8"/>
    <w:rsid w:val="00B72883"/>
    <w:rsid w:val="00B73E48"/>
    <w:rsid w:val="00B9349D"/>
    <w:rsid w:val="00B96139"/>
    <w:rsid w:val="00B97BB8"/>
    <w:rsid w:val="00BA77CC"/>
    <w:rsid w:val="00BB13FC"/>
    <w:rsid w:val="00BB4BC1"/>
    <w:rsid w:val="00BC14CE"/>
    <w:rsid w:val="00BD0CDE"/>
    <w:rsid w:val="00BE2013"/>
    <w:rsid w:val="00BF1C0D"/>
    <w:rsid w:val="00BF7D76"/>
    <w:rsid w:val="00C041C9"/>
    <w:rsid w:val="00C1709E"/>
    <w:rsid w:val="00C624CD"/>
    <w:rsid w:val="00C74A98"/>
    <w:rsid w:val="00C81229"/>
    <w:rsid w:val="00CA0F6A"/>
    <w:rsid w:val="00CA1EDD"/>
    <w:rsid w:val="00CA76B9"/>
    <w:rsid w:val="00CB408E"/>
    <w:rsid w:val="00CD614B"/>
    <w:rsid w:val="00CD6C5E"/>
    <w:rsid w:val="00CF0240"/>
    <w:rsid w:val="00D0071B"/>
    <w:rsid w:val="00D46075"/>
    <w:rsid w:val="00D465DD"/>
    <w:rsid w:val="00D54D1A"/>
    <w:rsid w:val="00D64C48"/>
    <w:rsid w:val="00D67606"/>
    <w:rsid w:val="00D72260"/>
    <w:rsid w:val="00D81D46"/>
    <w:rsid w:val="00DC23BF"/>
    <w:rsid w:val="00DC65D9"/>
    <w:rsid w:val="00DD05F9"/>
    <w:rsid w:val="00DD5E53"/>
    <w:rsid w:val="00E06C19"/>
    <w:rsid w:val="00E107F5"/>
    <w:rsid w:val="00E152C6"/>
    <w:rsid w:val="00E1699D"/>
    <w:rsid w:val="00E2479D"/>
    <w:rsid w:val="00E24CEF"/>
    <w:rsid w:val="00E74993"/>
    <w:rsid w:val="00E82B50"/>
    <w:rsid w:val="00E85B8E"/>
    <w:rsid w:val="00E97227"/>
    <w:rsid w:val="00EA297A"/>
    <w:rsid w:val="00EB5851"/>
    <w:rsid w:val="00EC5130"/>
    <w:rsid w:val="00EC7C85"/>
    <w:rsid w:val="00ED1B70"/>
    <w:rsid w:val="00EE379E"/>
    <w:rsid w:val="00EF402A"/>
    <w:rsid w:val="00F01AE6"/>
    <w:rsid w:val="00F07391"/>
    <w:rsid w:val="00F24CA7"/>
    <w:rsid w:val="00F262A7"/>
    <w:rsid w:val="00F35785"/>
    <w:rsid w:val="00F62A23"/>
    <w:rsid w:val="00F74E5F"/>
    <w:rsid w:val="00FA2C45"/>
    <w:rsid w:val="00FD387E"/>
    <w:rsid w:val="00FD7CC5"/>
    <w:rsid w:val="00FE02F7"/>
    <w:rsid w:val="00FE4D2A"/>
    <w:rsid w:val="00FE7427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9129"/>
  <w15:chartTrackingRefBased/>
  <w15:docId w15:val="{2C7050A8-9742-4BF4-A473-A89E542E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CE4"/>
    <w:pPr>
      <w:spacing w:after="160" w:line="259" w:lineRule="auto"/>
    </w:pPr>
    <w:rPr>
      <w:rFonts w:ascii="Calibri" w:hAnsi="Calibri" w:cs="Calibri"/>
      <w:color w:val="000000"/>
      <w:kern w:val="2"/>
      <w:szCs w:val="24"/>
      <w:lang w:eastAsia="fr-FR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B72883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40"/>
      <w:szCs w:val="40"/>
      <w:lang w:eastAsia="en-US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2883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eastAsia="en-US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2883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0"/>
      <w:sz w:val="28"/>
      <w:szCs w:val="28"/>
      <w:lang w:eastAsia="en-US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2883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0"/>
      <w:szCs w:val="22"/>
      <w:lang w:eastAsia="en-US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2883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0"/>
      <w:szCs w:val="22"/>
      <w:lang w:eastAsia="en-US"/>
      <w14:ligatures w14:val="non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2883"/>
    <w:pPr>
      <w:keepNext/>
      <w:keepLines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eastAsia="en-US"/>
      <w14:ligatures w14:val="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2883"/>
    <w:pPr>
      <w:keepNext/>
      <w:keepLines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  <w:lang w:eastAsia="en-US"/>
      <w14:ligatures w14:val="non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2883"/>
    <w:pPr>
      <w:keepNext/>
      <w:keepLines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en-US"/>
      <w14:ligatures w14:val="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2883"/>
    <w:pPr>
      <w:keepNext/>
      <w:keepLines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  <w:lang w:eastAsia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F62A23"/>
    <w:pPr>
      <w:spacing w:after="200" w:line="480" w:lineRule="auto"/>
      <w:jc w:val="both"/>
    </w:pPr>
    <w:rPr>
      <w:rFonts w:ascii="Arial" w:hAnsi="Arial" w:cs="Arial"/>
      <w:color w:val="auto"/>
      <w:kern w:val="0"/>
      <w:sz w:val="40"/>
      <w:szCs w:val="22"/>
      <w:lang w:eastAsia="en-US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7288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28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288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2883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2883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28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28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28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28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288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B72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2883"/>
    <w:pPr>
      <w:numPr>
        <w:ilvl w:val="1"/>
      </w:numPr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rsid w:val="00B72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2883"/>
    <w:pPr>
      <w:spacing w:before="160" w:line="276" w:lineRule="auto"/>
      <w:jc w:val="center"/>
    </w:pPr>
    <w:rPr>
      <w:rFonts w:cs="Times New Roman"/>
      <w:i/>
      <w:iCs/>
      <w:color w:val="404040" w:themeColor="text1" w:themeTint="BF"/>
      <w:kern w:val="0"/>
      <w:szCs w:val="22"/>
      <w:lang w:eastAsia="en-US"/>
      <w14:ligatures w14:val="none"/>
    </w:rPr>
  </w:style>
  <w:style w:type="character" w:customStyle="1" w:styleId="CitationCar">
    <w:name w:val="Citation Car"/>
    <w:basedOn w:val="Policepardfaut"/>
    <w:link w:val="Citation"/>
    <w:uiPriority w:val="29"/>
    <w:rsid w:val="00B72883"/>
    <w:rPr>
      <w:rFonts w:ascii="Calibri" w:hAnsi="Calibri" w:cs="Times New Roman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2883"/>
    <w:pPr>
      <w:spacing w:after="200" w:line="276" w:lineRule="auto"/>
      <w:ind w:left="720"/>
      <w:contextualSpacing/>
    </w:pPr>
    <w:rPr>
      <w:rFonts w:cs="Times New Roman"/>
      <w:color w:val="auto"/>
      <w:kern w:val="0"/>
      <w:szCs w:val="22"/>
      <w:lang w:eastAsia="en-US"/>
      <w14:ligatures w14:val="none"/>
    </w:rPr>
  </w:style>
  <w:style w:type="character" w:styleId="Accentuationintense">
    <w:name w:val="Intense Emphasis"/>
    <w:basedOn w:val="Policepardfaut"/>
    <w:uiPriority w:val="21"/>
    <w:qFormat/>
    <w:rsid w:val="00B7288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288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cs="Times New Roman"/>
      <w:i/>
      <w:iCs/>
      <w:color w:val="365F91" w:themeColor="accent1" w:themeShade="BF"/>
      <w:kern w:val="0"/>
      <w:szCs w:val="22"/>
      <w:lang w:eastAsia="en-US"/>
      <w14:ligatures w14:val="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2883"/>
    <w:rPr>
      <w:rFonts w:ascii="Calibri" w:hAnsi="Calibri" w:cs="Times New Roman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288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C90C-A029-41B2-A313-539966BD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284</Words>
  <Characters>2113</Characters>
  <Application>Microsoft Office Word</Application>
  <DocSecurity>0</DocSecurity>
  <Lines>111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STEPHAN</dc:creator>
  <cp:keywords/>
  <dc:description/>
  <cp:lastModifiedBy>Catherine STEPHAN</cp:lastModifiedBy>
  <cp:revision>12</cp:revision>
  <cp:lastPrinted>2026-03-02T15:21:00Z</cp:lastPrinted>
  <dcterms:created xsi:type="dcterms:W3CDTF">2025-12-31T15:13:00Z</dcterms:created>
  <dcterms:modified xsi:type="dcterms:W3CDTF">2026-03-03T15:24:00Z</dcterms:modified>
</cp:coreProperties>
</file>